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CB" w:rsidRPr="00643587" w:rsidRDefault="004661F7" w:rsidP="009A7D16">
      <w:pPr>
        <w:tabs>
          <w:tab w:val="left" w:pos="360"/>
          <w:tab w:val="left" w:pos="720"/>
          <w:tab w:val="left" w:pos="1080"/>
          <w:tab w:val="left" w:pos="7920"/>
        </w:tabs>
        <w:rPr>
          <w:rFonts w:ascii="Times New Roman" w:hAnsi="Times New Roman"/>
          <w:shadow w:val="0"/>
          <w:sz w:val="24"/>
          <w:szCs w:val="24"/>
          <w:u w:val="single"/>
        </w:rPr>
      </w:pPr>
      <w:r w:rsidRPr="00643587">
        <w:rPr>
          <w:rFonts w:ascii="Times New Roman" w:hAnsi="Times New Roman"/>
          <w:shadow w:val="0"/>
          <w:sz w:val="24"/>
          <w:szCs w:val="24"/>
          <w:u w:val="single"/>
        </w:rPr>
        <w:t>CHAPTER</w:t>
      </w:r>
      <w:r w:rsidR="007457CB" w:rsidRPr="00643587">
        <w:rPr>
          <w:rFonts w:ascii="Times New Roman" w:hAnsi="Times New Roman"/>
          <w:shadow w:val="0"/>
          <w:sz w:val="24"/>
          <w:szCs w:val="24"/>
          <w:u w:val="single"/>
        </w:rPr>
        <w:t xml:space="preserve"> 15.16 Fire Department Uniform </w:t>
      </w:r>
      <w:proofErr w:type="gramStart"/>
      <w:r w:rsidR="007457CB" w:rsidRPr="00643587">
        <w:rPr>
          <w:rFonts w:ascii="Times New Roman" w:hAnsi="Times New Roman"/>
          <w:shadow w:val="0"/>
          <w:sz w:val="24"/>
          <w:szCs w:val="24"/>
          <w:u w:val="single"/>
        </w:rPr>
        <w:t>Code</w:t>
      </w:r>
      <w:proofErr w:type="gramEnd"/>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Sections:</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proofErr w:type="gramStart"/>
      <w:r w:rsidRPr="00643587">
        <w:rPr>
          <w:rFonts w:ascii="Times New Roman" w:hAnsi="Times New Roman"/>
          <w:shadow w:val="0"/>
          <w:sz w:val="24"/>
          <w:szCs w:val="24"/>
        </w:rPr>
        <w:t>15.16.010  Adoption</w:t>
      </w:r>
      <w:proofErr w:type="gramEnd"/>
      <w:r w:rsidRPr="00643587">
        <w:rPr>
          <w:rFonts w:ascii="Times New Roman" w:hAnsi="Times New Roman"/>
          <w:shadow w:val="0"/>
          <w:sz w:val="24"/>
          <w:szCs w:val="24"/>
        </w:rPr>
        <w:t xml:space="preserve"> of State of Montana Uniform Fire Code </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proofErr w:type="gramStart"/>
      <w:r w:rsidRPr="00643587">
        <w:rPr>
          <w:rFonts w:ascii="Times New Roman" w:hAnsi="Times New Roman"/>
          <w:shadow w:val="0"/>
          <w:sz w:val="24"/>
          <w:szCs w:val="24"/>
        </w:rPr>
        <w:t>15.16.020  Enforcement</w:t>
      </w:r>
      <w:proofErr w:type="gramEnd"/>
      <w:r w:rsidRPr="00643587">
        <w:rPr>
          <w:rFonts w:ascii="Times New Roman" w:hAnsi="Times New Roman"/>
          <w:shadow w:val="0"/>
          <w:sz w:val="24"/>
          <w:szCs w:val="24"/>
        </w:rPr>
        <w:t xml:space="preserve"> authority</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proofErr w:type="gramStart"/>
      <w:r w:rsidRPr="00643587">
        <w:rPr>
          <w:rFonts w:ascii="Times New Roman" w:hAnsi="Times New Roman"/>
          <w:shadow w:val="0"/>
          <w:sz w:val="24"/>
          <w:szCs w:val="24"/>
        </w:rPr>
        <w:t>15.16.030  Examination</w:t>
      </w:r>
      <w:proofErr w:type="gramEnd"/>
      <w:r w:rsidRPr="00643587">
        <w:rPr>
          <w:rFonts w:ascii="Times New Roman" w:hAnsi="Times New Roman"/>
          <w:shadow w:val="0"/>
          <w:sz w:val="24"/>
          <w:szCs w:val="24"/>
        </w:rPr>
        <w:t xml:space="preserve"> of buildings – Right of Entry</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15.16.040</w:t>
      </w:r>
      <w:r w:rsidRPr="00643587">
        <w:rPr>
          <w:rFonts w:ascii="Times New Roman" w:hAnsi="Times New Roman"/>
          <w:shadow w:val="0"/>
          <w:sz w:val="24"/>
          <w:szCs w:val="24"/>
        </w:rPr>
        <w:tab/>
        <w:t>Inspection of premises</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15.16.050</w:t>
      </w:r>
      <w:r w:rsidRPr="00643587">
        <w:rPr>
          <w:rFonts w:ascii="Times New Roman" w:hAnsi="Times New Roman"/>
          <w:shadow w:val="0"/>
          <w:sz w:val="24"/>
          <w:szCs w:val="24"/>
        </w:rPr>
        <w:tab/>
        <w:t>Correction of hazardous conditions</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15.16.060</w:t>
      </w:r>
      <w:r w:rsidRPr="00643587">
        <w:rPr>
          <w:rFonts w:ascii="Times New Roman" w:hAnsi="Times New Roman"/>
          <w:shadow w:val="0"/>
          <w:sz w:val="24"/>
          <w:szCs w:val="24"/>
        </w:rPr>
        <w:tab/>
        <w:t>Compliance with orders of fire department</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15.16.070</w:t>
      </w:r>
      <w:r w:rsidRPr="00643587">
        <w:rPr>
          <w:rFonts w:ascii="Times New Roman" w:hAnsi="Times New Roman"/>
          <w:shadow w:val="0"/>
          <w:sz w:val="24"/>
          <w:szCs w:val="24"/>
        </w:rPr>
        <w:tab/>
        <w:t>Service of orders</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15.16.080</w:t>
      </w:r>
      <w:r w:rsidRPr="00643587">
        <w:rPr>
          <w:rFonts w:ascii="Times New Roman" w:hAnsi="Times New Roman"/>
          <w:shadow w:val="0"/>
          <w:sz w:val="24"/>
          <w:szCs w:val="24"/>
        </w:rPr>
        <w:tab/>
      </w:r>
      <w:proofErr w:type="gramStart"/>
      <w:r w:rsidRPr="00643587">
        <w:rPr>
          <w:rFonts w:ascii="Times New Roman" w:hAnsi="Times New Roman"/>
          <w:shadow w:val="0"/>
          <w:sz w:val="24"/>
          <w:szCs w:val="24"/>
        </w:rPr>
        <w:t>Crossing</w:t>
      </w:r>
      <w:proofErr w:type="gramEnd"/>
      <w:r w:rsidRPr="00643587">
        <w:rPr>
          <w:rFonts w:ascii="Times New Roman" w:hAnsi="Times New Roman"/>
          <w:shadow w:val="0"/>
          <w:sz w:val="24"/>
          <w:szCs w:val="24"/>
        </w:rPr>
        <w:t xml:space="preserve"> fire hose</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15.16.090</w:t>
      </w:r>
      <w:r w:rsidRPr="00643587">
        <w:rPr>
          <w:rFonts w:ascii="Times New Roman" w:hAnsi="Times New Roman"/>
          <w:shadow w:val="0"/>
          <w:sz w:val="24"/>
          <w:szCs w:val="24"/>
        </w:rPr>
        <w:tab/>
        <w:t>Definitions</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15.16.095</w:t>
      </w:r>
      <w:r w:rsidRPr="00643587">
        <w:rPr>
          <w:rFonts w:ascii="Times New Roman" w:hAnsi="Times New Roman"/>
          <w:shadow w:val="0"/>
          <w:sz w:val="24"/>
          <w:szCs w:val="24"/>
        </w:rPr>
        <w:tab/>
        <w:t>Prohibited uses</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15.16.100</w:t>
      </w:r>
      <w:r w:rsidRPr="00643587">
        <w:rPr>
          <w:rFonts w:ascii="Times New Roman" w:hAnsi="Times New Roman"/>
          <w:shadow w:val="0"/>
          <w:sz w:val="24"/>
          <w:szCs w:val="24"/>
        </w:rPr>
        <w:tab/>
        <w:t>Bonfires</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15.16.110</w:t>
      </w:r>
      <w:r w:rsidRPr="00643587">
        <w:rPr>
          <w:rFonts w:ascii="Times New Roman" w:hAnsi="Times New Roman"/>
          <w:shadow w:val="0"/>
          <w:sz w:val="24"/>
          <w:szCs w:val="24"/>
        </w:rPr>
        <w:tab/>
        <w:t>Removing debris after fires</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15.16.120</w:t>
      </w:r>
      <w:r w:rsidRPr="00643587">
        <w:rPr>
          <w:rFonts w:ascii="Times New Roman" w:hAnsi="Times New Roman"/>
          <w:shadow w:val="0"/>
          <w:sz w:val="24"/>
          <w:szCs w:val="24"/>
        </w:rPr>
        <w:tab/>
      </w:r>
      <w:proofErr w:type="gramStart"/>
      <w:r w:rsidRPr="00643587">
        <w:rPr>
          <w:rFonts w:ascii="Times New Roman" w:hAnsi="Times New Roman"/>
          <w:shadow w:val="0"/>
          <w:sz w:val="24"/>
          <w:szCs w:val="24"/>
        </w:rPr>
        <w:t>Closing</w:t>
      </w:r>
      <w:proofErr w:type="gramEnd"/>
      <w:r w:rsidRPr="00643587">
        <w:rPr>
          <w:rFonts w:ascii="Times New Roman" w:hAnsi="Times New Roman"/>
          <w:shadow w:val="0"/>
          <w:sz w:val="24"/>
          <w:szCs w:val="24"/>
        </w:rPr>
        <w:t xml:space="preserve"> unoccupied buildings</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15.16.130</w:t>
      </w:r>
      <w:r w:rsidRPr="00643587">
        <w:rPr>
          <w:rFonts w:ascii="Times New Roman" w:hAnsi="Times New Roman"/>
          <w:shadow w:val="0"/>
          <w:sz w:val="24"/>
          <w:szCs w:val="24"/>
        </w:rPr>
        <w:tab/>
        <w:t>Fire siren – vehicles to pull over</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15.16.140</w:t>
      </w:r>
      <w:r w:rsidRPr="00643587">
        <w:rPr>
          <w:rFonts w:ascii="Times New Roman" w:hAnsi="Times New Roman"/>
          <w:shadow w:val="0"/>
          <w:sz w:val="24"/>
          <w:szCs w:val="24"/>
        </w:rPr>
        <w:tab/>
        <w:t>Fire – limitations for approaching</w:t>
      </w:r>
    </w:p>
    <w:p w:rsidR="008460B6" w:rsidRPr="00643587" w:rsidRDefault="008460B6" w:rsidP="009A7D16">
      <w:pPr>
        <w:tabs>
          <w:tab w:val="left" w:pos="360"/>
          <w:tab w:val="left" w:pos="720"/>
          <w:tab w:val="left" w:pos="1080"/>
          <w:tab w:val="left" w:pos="7920"/>
        </w:tabs>
        <w:rPr>
          <w:rFonts w:ascii="Times New Roman" w:hAnsi="Times New Roman"/>
          <w:shadow w:val="0"/>
          <w:sz w:val="24"/>
          <w:szCs w:val="24"/>
          <w:u w:val="single"/>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roofErr w:type="gramStart"/>
      <w:r w:rsidRPr="00643587">
        <w:rPr>
          <w:rFonts w:ascii="Times New Roman" w:hAnsi="Times New Roman"/>
          <w:shadow w:val="0"/>
          <w:sz w:val="24"/>
          <w:szCs w:val="24"/>
          <w:u w:val="single"/>
        </w:rPr>
        <w:t xml:space="preserve">15.16.010  </w:t>
      </w:r>
      <w:r w:rsidR="002131E6" w:rsidRPr="002131E6">
        <w:rPr>
          <w:rFonts w:ascii="Times New Roman" w:hAnsi="Times New Roman"/>
          <w:shadow w:val="0"/>
          <w:sz w:val="24"/>
          <w:szCs w:val="24"/>
          <w:u w:val="single"/>
        </w:rPr>
        <w:t>Adoption</w:t>
      </w:r>
      <w:proofErr w:type="gramEnd"/>
      <w:r w:rsidR="002131E6" w:rsidRPr="002131E6">
        <w:rPr>
          <w:rFonts w:ascii="Times New Roman" w:hAnsi="Times New Roman"/>
          <w:shadow w:val="0"/>
          <w:sz w:val="24"/>
          <w:szCs w:val="24"/>
          <w:u w:val="single"/>
        </w:rPr>
        <w:t xml:space="preserve"> of State of Montana Uniform Fire Code</w:t>
      </w:r>
      <w:r w:rsidR="00C1180A">
        <w:rPr>
          <w:rFonts w:ascii="Times New Roman" w:hAnsi="Times New Roman"/>
          <w:shadow w:val="0"/>
          <w:sz w:val="24"/>
          <w:szCs w:val="24"/>
        </w:rPr>
        <w:t xml:space="preserve"> </w:t>
      </w:r>
    </w:p>
    <w:p w:rsidR="00FD6849" w:rsidRPr="00643587" w:rsidRDefault="00FD6849"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International Fire Code, 2009 Edition as adopted by the State of Montana together with any amendments now or hereafter adopted by the State of Montana is adopted as the fire regulations of the City of Dillon.</w:t>
      </w:r>
    </w:p>
    <w:p w:rsidR="009B7B87" w:rsidRDefault="009B7B87" w:rsidP="009A7D16">
      <w:pPr>
        <w:tabs>
          <w:tab w:val="left" w:pos="360"/>
          <w:tab w:val="left" w:pos="720"/>
          <w:tab w:val="left" w:pos="1080"/>
          <w:tab w:val="left" w:pos="7920"/>
        </w:tabs>
        <w:rPr>
          <w:rFonts w:ascii="Times New Roman" w:hAnsi="Times New Roman"/>
          <w:shadow w:val="0"/>
          <w:sz w:val="24"/>
          <w:szCs w:val="24"/>
        </w:rPr>
      </w:pPr>
    </w:p>
    <w:p w:rsidR="00FD6849"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Enc </w:t>
      </w:r>
      <w:proofErr w:type="spellStart"/>
      <w:r w:rsidRPr="00643587">
        <w:rPr>
          <w:rFonts w:ascii="Times New Roman" w:hAnsi="Times New Roman"/>
          <w:shadow w:val="0"/>
          <w:sz w:val="24"/>
          <w:szCs w:val="24"/>
        </w:rPr>
        <w:t>Ord</w:t>
      </w:r>
      <w:proofErr w:type="spellEnd"/>
      <w:r w:rsidRPr="00643587">
        <w:rPr>
          <w:rFonts w:ascii="Times New Roman" w:hAnsi="Times New Roman"/>
          <w:shadow w:val="0"/>
          <w:sz w:val="24"/>
          <w:szCs w:val="24"/>
        </w:rPr>
        <w:t xml:space="preserve"> 380 March 16, 1995</w:t>
      </w:r>
      <w:r w:rsidR="009B7B87">
        <w:rPr>
          <w:rFonts w:ascii="Times New Roman" w:hAnsi="Times New Roman"/>
          <w:shadow w:val="0"/>
          <w:sz w:val="24"/>
          <w:szCs w:val="24"/>
        </w:rPr>
        <w:t xml:space="preserve">, </w:t>
      </w:r>
      <w:r w:rsidR="00FD6849" w:rsidRPr="00643587">
        <w:rPr>
          <w:rFonts w:ascii="Times New Roman" w:hAnsi="Times New Roman"/>
          <w:shadow w:val="0"/>
          <w:sz w:val="24"/>
          <w:szCs w:val="24"/>
        </w:rPr>
        <w:t xml:space="preserve">Amended </w:t>
      </w:r>
      <w:proofErr w:type="spellStart"/>
      <w:r w:rsidR="00FD6849" w:rsidRPr="00643587">
        <w:rPr>
          <w:rFonts w:ascii="Times New Roman" w:hAnsi="Times New Roman"/>
          <w:shadow w:val="0"/>
          <w:sz w:val="24"/>
          <w:szCs w:val="24"/>
        </w:rPr>
        <w:t>Ord</w:t>
      </w:r>
      <w:proofErr w:type="spellEnd"/>
      <w:r w:rsidR="00FD6849" w:rsidRPr="00643587">
        <w:rPr>
          <w:rFonts w:ascii="Times New Roman" w:hAnsi="Times New Roman"/>
          <w:shadow w:val="0"/>
          <w:sz w:val="24"/>
          <w:szCs w:val="24"/>
        </w:rPr>
        <w:t xml:space="preserve"> 426 May 04, 2010</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roofErr w:type="gramStart"/>
      <w:r w:rsidRPr="00643587">
        <w:rPr>
          <w:rFonts w:ascii="Times New Roman" w:hAnsi="Times New Roman"/>
          <w:shadow w:val="0"/>
          <w:sz w:val="24"/>
          <w:szCs w:val="24"/>
          <w:u w:val="single"/>
        </w:rPr>
        <w:t>15.16.020  Enforcement</w:t>
      </w:r>
      <w:proofErr w:type="gramEnd"/>
      <w:r w:rsidRPr="00643587">
        <w:rPr>
          <w:rFonts w:ascii="Times New Roman" w:hAnsi="Times New Roman"/>
          <w:shadow w:val="0"/>
          <w:sz w:val="24"/>
          <w:szCs w:val="24"/>
          <w:u w:val="single"/>
        </w:rPr>
        <w:t xml:space="preserve"> Authority</w:t>
      </w:r>
      <w:r w:rsidRPr="00643587">
        <w:rPr>
          <w:rFonts w:ascii="Times New Roman" w:hAnsi="Times New Roman"/>
          <w:shadow w:val="0"/>
          <w:sz w:val="24"/>
          <w:szCs w:val="24"/>
        </w:rPr>
        <w:t xml:space="preserve"> </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It shall be the duty of the </w:t>
      </w:r>
      <w:r w:rsidR="004A7EB8">
        <w:rPr>
          <w:rFonts w:ascii="Times New Roman" w:hAnsi="Times New Roman"/>
          <w:shadow w:val="0"/>
          <w:sz w:val="24"/>
          <w:szCs w:val="24"/>
        </w:rPr>
        <w:t>C</w:t>
      </w:r>
      <w:r w:rsidRPr="00643587">
        <w:rPr>
          <w:rFonts w:ascii="Times New Roman" w:hAnsi="Times New Roman"/>
          <w:shadow w:val="0"/>
          <w:sz w:val="24"/>
          <w:szCs w:val="24"/>
        </w:rPr>
        <w:t xml:space="preserve">hief of the </w:t>
      </w:r>
      <w:r w:rsidR="004A7EB8">
        <w:rPr>
          <w:rFonts w:ascii="Times New Roman" w:hAnsi="Times New Roman"/>
          <w:shadow w:val="0"/>
          <w:sz w:val="24"/>
          <w:szCs w:val="24"/>
        </w:rPr>
        <w:t>F</w:t>
      </w:r>
      <w:r w:rsidRPr="00643587">
        <w:rPr>
          <w:rFonts w:ascii="Times New Roman" w:hAnsi="Times New Roman"/>
          <w:shadow w:val="0"/>
          <w:sz w:val="24"/>
          <w:szCs w:val="24"/>
        </w:rPr>
        <w:t xml:space="preserve">ire </w:t>
      </w:r>
      <w:r w:rsidR="004A7EB8">
        <w:rPr>
          <w:rFonts w:ascii="Times New Roman" w:hAnsi="Times New Roman"/>
          <w:shadow w:val="0"/>
          <w:sz w:val="24"/>
          <w:szCs w:val="24"/>
        </w:rPr>
        <w:t>D</w:t>
      </w:r>
      <w:r w:rsidRPr="00643587">
        <w:rPr>
          <w:rFonts w:ascii="Times New Roman" w:hAnsi="Times New Roman"/>
          <w:shadow w:val="0"/>
          <w:sz w:val="24"/>
          <w:szCs w:val="24"/>
        </w:rPr>
        <w:t xml:space="preserve">epartment and/or the City Fire Marshall to enforce provisions of this </w:t>
      </w:r>
      <w:r w:rsidR="009A7D16">
        <w:rPr>
          <w:rFonts w:ascii="Times New Roman" w:hAnsi="Times New Roman"/>
          <w:shadow w:val="0"/>
          <w:sz w:val="24"/>
          <w:szCs w:val="24"/>
        </w:rPr>
        <w:t>chapter</w:t>
      </w:r>
      <w:r w:rsidR="009B7B87">
        <w:rPr>
          <w:rFonts w:ascii="Times New Roman" w:hAnsi="Times New Roman"/>
          <w:shadow w:val="0"/>
          <w:sz w:val="24"/>
          <w:szCs w:val="24"/>
        </w:rPr>
        <w:t>.</w:t>
      </w:r>
      <w:r w:rsidR="009A7D16">
        <w:rPr>
          <w:rFonts w:ascii="Times New Roman" w:hAnsi="Times New Roman"/>
          <w:shadow w:val="0"/>
          <w:sz w:val="24"/>
          <w:szCs w:val="24"/>
        </w:rPr>
        <w:t xml:space="preserve">  However, the Chief of Police or any Officer of the Dillon Police Department may issue citations for violations of § 10.40.220 D.M.C.</w:t>
      </w:r>
    </w:p>
    <w:p w:rsidR="009B7B87" w:rsidRDefault="009B7B87"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Enc </w:t>
      </w:r>
      <w:proofErr w:type="spellStart"/>
      <w:r w:rsidRPr="00643587">
        <w:rPr>
          <w:rFonts w:ascii="Times New Roman" w:hAnsi="Times New Roman"/>
          <w:shadow w:val="0"/>
          <w:sz w:val="24"/>
          <w:szCs w:val="24"/>
        </w:rPr>
        <w:t>Ord</w:t>
      </w:r>
      <w:proofErr w:type="spellEnd"/>
      <w:r w:rsidRPr="00643587">
        <w:rPr>
          <w:rFonts w:ascii="Times New Roman" w:hAnsi="Times New Roman"/>
          <w:shadow w:val="0"/>
          <w:sz w:val="24"/>
          <w:szCs w:val="24"/>
        </w:rPr>
        <w:t xml:space="preserve"> 380 March 16, 1995</w:t>
      </w:r>
      <w:r w:rsidR="009A7D16">
        <w:rPr>
          <w:rFonts w:ascii="Times New Roman" w:hAnsi="Times New Roman"/>
          <w:shadow w:val="0"/>
          <w:sz w:val="24"/>
          <w:szCs w:val="24"/>
        </w:rPr>
        <w:t xml:space="preserve">, Revised </w:t>
      </w:r>
      <w:proofErr w:type="spellStart"/>
      <w:r w:rsidR="009A7D16">
        <w:rPr>
          <w:rFonts w:ascii="Times New Roman" w:hAnsi="Times New Roman"/>
          <w:shadow w:val="0"/>
          <w:sz w:val="24"/>
          <w:szCs w:val="24"/>
        </w:rPr>
        <w:t>Ord</w:t>
      </w:r>
      <w:proofErr w:type="spellEnd"/>
      <w:r w:rsidR="009A7D16">
        <w:rPr>
          <w:rFonts w:ascii="Times New Roman" w:hAnsi="Times New Roman"/>
          <w:shadow w:val="0"/>
          <w:sz w:val="24"/>
          <w:szCs w:val="24"/>
        </w:rPr>
        <w:t xml:space="preserve"> </w:t>
      </w:r>
      <w:r w:rsidR="00B820EB">
        <w:rPr>
          <w:rFonts w:ascii="Times New Roman" w:hAnsi="Times New Roman"/>
          <w:shadow w:val="0"/>
          <w:sz w:val="24"/>
          <w:szCs w:val="24"/>
        </w:rPr>
        <w:t>451</w:t>
      </w:r>
      <w:r w:rsidR="009A7D16">
        <w:rPr>
          <w:rFonts w:ascii="Times New Roman" w:hAnsi="Times New Roman"/>
          <w:shadow w:val="0"/>
          <w:sz w:val="24"/>
          <w:szCs w:val="24"/>
        </w:rPr>
        <w:t xml:space="preserve"> </w:t>
      </w:r>
      <w:r w:rsidR="00B820EB">
        <w:rPr>
          <w:rFonts w:ascii="Times New Roman" w:hAnsi="Times New Roman"/>
          <w:shadow w:val="0"/>
          <w:sz w:val="24"/>
          <w:szCs w:val="24"/>
        </w:rPr>
        <w:t>February</w:t>
      </w:r>
      <w:r w:rsidR="009A7D16">
        <w:rPr>
          <w:rFonts w:ascii="Times New Roman" w:hAnsi="Times New Roman"/>
          <w:shadow w:val="0"/>
          <w:sz w:val="24"/>
          <w:szCs w:val="24"/>
        </w:rPr>
        <w:t xml:space="preserve"> </w:t>
      </w:r>
      <w:r w:rsidR="00B820EB">
        <w:rPr>
          <w:rFonts w:ascii="Times New Roman" w:hAnsi="Times New Roman"/>
          <w:shadow w:val="0"/>
          <w:sz w:val="24"/>
          <w:szCs w:val="24"/>
        </w:rPr>
        <w:t>20</w:t>
      </w:r>
      <w:r w:rsidR="009A7D16">
        <w:rPr>
          <w:rFonts w:ascii="Times New Roman" w:hAnsi="Times New Roman"/>
          <w:shadow w:val="0"/>
          <w:sz w:val="24"/>
          <w:szCs w:val="24"/>
        </w:rPr>
        <w:t>, 2017</w:t>
      </w:r>
    </w:p>
    <w:p w:rsidR="009A7D16" w:rsidRPr="00643587" w:rsidRDefault="009A7D16"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roofErr w:type="gramStart"/>
      <w:r w:rsidRPr="00643587">
        <w:rPr>
          <w:rFonts w:ascii="Times New Roman" w:hAnsi="Times New Roman"/>
          <w:shadow w:val="0"/>
          <w:sz w:val="24"/>
          <w:szCs w:val="24"/>
          <w:u w:val="single"/>
        </w:rPr>
        <w:t>15.16.030  Examination</w:t>
      </w:r>
      <w:proofErr w:type="gramEnd"/>
      <w:r w:rsidRPr="00643587">
        <w:rPr>
          <w:rFonts w:ascii="Times New Roman" w:hAnsi="Times New Roman"/>
          <w:shadow w:val="0"/>
          <w:sz w:val="24"/>
          <w:szCs w:val="24"/>
          <w:u w:val="single"/>
        </w:rPr>
        <w:t xml:space="preserve"> of Buildings</w:t>
      </w:r>
      <w:r w:rsidRPr="00643587">
        <w:rPr>
          <w:rFonts w:ascii="Times New Roman" w:hAnsi="Times New Roman"/>
          <w:shadow w:val="0"/>
          <w:sz w:val="24"/>
          <w:szCs w:val="24"/>
        </w:rPr>
        <w:t xml:space="preserve">  </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Right of entry  The </w:t>
      </w:r>
      <w:r w:rsidR="004A7EB8">
        <w:rPr>
          <w:rFonts w:ascii="Times New Roman" w:hAnsi="Times New Roman"/>
          <w:shadow w:val="0"/>
          <w:sz w:val="24"/>
          <w:szCs w:val="24"/>
        </w:rPr>
        <w:t>C</w:t>
      </w:r>
      <w:r w:rsidRPr="00643587">
        <w:rPr>
          <w:rFonts w:ascii="Times New Roman" w:hAnsi="Times New Roman"/>
          <w:shadow w:val="0"/>
          <w:sz w:val="24"/>
          <w:szCs w:val="24"/>
        </w:rPr>
        <w:t xml:space="preserve">hief of the Dillon Volunteer Fire Department or any fireman or firemen delegated by said </w:t>
      </w:r>
      <w:r w:rsidR="004A7EB8">
        <w:rPr>
          <w:rFonts w:ascii="Times New Roman" w:hAnsi="Times New Roman"/>
          <w:shadow w:val="0"/>
          <w:sz w:val="24"/>
          <w:szCs w:val="24"/>
        </w:rPr>
        <w:t>C</w:t>
      </w:r>
      <w:r w:rsidRPr="00643587">
        <w:rPr>
          <w:rFonts w:ascii="Times New Roman" w:hAnsi="Times New Roman"/>
          <w:shadow w:val="0"/>
          <w:sz w:val="24"/>
          <w:szCs w:val="24"/>
        </w:rPr>
        <w:t xml:space="preserve">hief or the City of Dillon Fire Marshall, shall at all reasonable hours be permitted to enter into all buildings and upon all premises within the city limits of the City of Dillon, for the purpose of examination of the condition of such buildings with regard to fire risks, and a written report of all such examinations so made shall be submitted to the Dillon Volunteer Fire Department at the next regular meeting of the department and all fire risks or violations of the laws of the State of Montana shall be reported by the </w:t>
      </w:r>
      <w:r w:rsidR="004A7EB8">
        <w:rPr>
          <w:rFonts w:ascii="Times New Roman" w:hAnsi="Times New Roman"/>
          <w:shadow w:val="0"/>
          <w:sz w:val="24"/>
          <w:szCs w:val="24"/>
        </w:rPr>
        <w:t>F</w:t>
      </w:r>
      <w:r w:rsidRPr="00643587">
        <w:rPr>
          <w:rFonts w:ascii="Times New Roman" w:hAnsi="Times New Roman"/>
          <w:shadow w:val="0"/>
          <w:sz w:val="24"/>
          <w:szCs w:val="24"/>
        </w:rPr>
        <w:t xml:space="preserve">ire </w:t>
      </w:r>
      <w:r w:rsidR="004A7EB8">
        <w:rPr>
          <w:rFonts w:ascii="Times New Roman" w:hAnsi="Times New Roman"/>
          <w:shadow w:val="0"/>
          <w:sz w:val="24"/>
          <w:szCs w:val="24"/>
        </w:rPr>
        <w:t>C</w:t>
      </w:r>
      <w:r w:rsidRPr="00643587">
        <w:rPr>
          <w:rFonts w:ascii="Times New Roman" w:hAnsi="Times New Roman"/>
          <w:shadow w:val="0"/>
          <w:sz w:val="24"/>
          <w:szCs w:val="24"/>
        </w:rPr>
        <w:t>hief to the State of Montana Fire Marshall and the City of Dillon Fire Marshall.  Serious and/or repeated violations shall also be reported to the city council at the next regular meeting of the city council.</w:t>
      </w:r>
    </w:p>
    <w:p w:rsidR="009B7B87" w:rsidRDefault="009B7B87"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Enc </w:t>
      </w:r>
      <w:proofErr w:type="spellStart"/>
      <w:r w:rsidRPr="00643587">
        <w:rPr>
          <w:rFonts w:ascii="Times New Roman" w:hAnsi="Times New Roman"/>
          <w:shadow w:val="0"/>
          <w:sz w:val="24"/>
          <w:szCs w:val="24"/>
        </w:rPr>
        <w:t>Ord</w:t>
      </w:r>
      <w:proofErr w:type="spellEnd"/>
      <w:r w:rsidRPr="00643587">
        <w:rPr>
          <w:rFonts w:ascii="Times New Roman" w:hAnsi="Times New Roman"/>
          <w:shadow w:val="0"/>
          <w:sz w:val="24"/>
          <w:szCs w:val="24"/>
        </w:rPr>
        <w:t xml:space="preserve"> 380 March 16, 1995</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u w:val="single"/>
        </w:rPr>
        <w:lastRenderedPageBreak/>
        <w:t>15.16.040  Inspection of Premises</w:t>
      </w:r>
      <w:r w:rsidRPr="00643587">
        <w:rPr>
          <w:rFonts w:ascii="Times New Roman" w:hAnsi="Times New Roman"/>
          <w:shadow w:val="0"/>
          <w:sz w:val="24"/>
          <w:szCs w:val="24"/>
        </w:rPr>
        <w:t xml:space="preserve">  It shall be the duty of the </w:t>
      </w:r>
      <w:r w:rsidR="00115893">
        <w:rPr>
          <w:rFonts w:ascii="Times New Roman" w:hAnsi="Times New Roman"/>
          <w:shadow w:val="0"/>
          <w:sz w:val="24"/>
          <w:szCs w:val="24"/>
        </w:rPr>
        <w:t>C</w:t>
      </w:r>
      <w:r w:rsidRPr="00643587">
        <w:rPr>
          <w:rFonts w:ascii="Times New Roman" w:hAnsi="Times New Roman"/>
          <w:shadow w:val="0"/>
          <w:sz w:val="24"/>
          <w:szCs w:val="24"/>
        </w:rPr>
        <w:t xml:space="preserve">hief of the </w:t>
      </w:r>
      <w:r w:rsidR="00115893">
        <w:rPr>
          <w:rFonts w:ascii="Times New Roman" w:hAnsi="Times New Roman"/>
          <w:shadow w:val="0"/>
          <w:sz w:val="24"/>
          <w:szCs w:val="24"/>
        </w:rPr>
        <w:t>F</w:t>
      </w:r>
      <w:r w:rsidRPr="00643587">
        <w:rPr>
          <w:rFonts w:ascii="Times New Roman" w:hAnsi="Times New Roman"/>
          <w:shadow w:val="0"/>
          <w:sz w:val="24"/>
          <w:szCs w:val="24"/>
        </w:rPr>
        <w:t xml:space="preserve">ire </w:t>
      </w:r>
      <w:r w:rsidR="00115893">
        <w:rPr>
          <w:rFonts w:ascii="Times New Roman" w:hAnsi="Times New Roman"/>
          <w:shadow w:val="0"/>
          <w:sz w:val="24"/>
          <w:szCs w:val="24"/>
        </w:rPr>
        <w:t>D</w:t>
      </w:r>
      <w:r w:rsidRPr="00643587">
        <w:rPr>
          <w:rFonts w:ascii="Times New Roman" w:hAnsi="Times New Roman"/>
          <w:shadow w:val="0"/>
          <w:sz w:val="24"/>
          <w:szCs w:val="24"/>
        </w:rPr>
        <w:t>epartment o</w:t>
      </w:r>
      <w:r w:rsidR="00115893">
        <w:rPr>
          <w:rFonts w:ascii="Times New Roman" w:hAnsi="Times New Roman"/>
          <w:shadow w:val="0"/>
          <w:sz w:val="24"/>
          <w:szCs w:val="24"/>
        </w:rPr>
        <w:t>r</w:t>
      </w:r>
      <w:r w:rsidRPr="00643587">
        <w:rPr>
          <w:rFonts w:ascii="Times New Roman" w:hAnsi="Times New Roman"/>
          <w:shadow w:val="0"/>
          <w:sz w:val="24"/>
          <w:szCs w:val="24"/>
        </w:rPr>
        <w:t xml:space="preserve"> the Fire Marshall to inspect or cause to be inspected by fire department officers or members, as often as may be necessary, but not less that once a year all buildings, premises and public thoroughfares, except the interiors of private dwellings, for the purpose of ascertaining and causing to be corrected any conditions liable to cause fire, or any violations of the provisions or intent of any ordinance, state code or stature affecting the fire hazard.</w:t>
      </w:r>
    </w:p>
    <w:p w:rsidR="009B7B87" w:rsidRDefault="009B7B87"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Enc </w:t>
      </w:r>
      <w:proofErr w:type="spellStart"/>
      <w:r w:rsidRPr="00643587">
        <w:rPr>
          <w:rFonts w:ascii="Times New Roman" w:hAnsi="Times New Roman"/>
          <w:shadow w:val="0"/>
          <w:sz w:val="24"/>
          <w:szCs w:val="24"/>
        </w:rPr>
        <w:t>Ord</w:t>
      </w:r>
      <w:proofErr w:type="spellEnd"/>
      <w:r w:rsidRPr="00643587">
        <w:rPr>
          <w:rFonts w:ascii="Times New Roman" w:hAnsi="Times New Roman"/>
          <w:shadow w:val="0"/>
          <w:sz w:val="24"/>
          <w:szCs w:val="24"/>
        </w:rPr>
        <w:t xml:space="preserve"> 380 March 16, 1995</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roofErr w:type="gramStart"/>
      <w:r w:rsidRPr="00643587">
        <w:rPr>
          <w:rFonts w:ascii="Times New Roman" w:hAnsi="Times New Roman"/>
          <w:shadow w:val="0"/>
          <w:sz w:val="24"/>
          <w:szCs w:val="24"/>
          <w:u w:val="single"/>
        </w:rPr>
        <w:t>15.16.050  Correction</w:t>
      </w:r>
      <w:proofErr w:type="gramEnd"/>
      <w:r w:rsidRPr="00643587">
        <w:rPr>
          <w:rFonts w:ascii="Times New Roman" w:hAnsi="Times New Roman"/>
          <w:shadow w:val="0"/>
          <w:sz w:val="24"/>
          <w:szCs w:val="24"/>
          <w:u w:val="single"/>
        </w:rPr>
        <w:t xml:space="preserve"> of Hazardous Conditions</w:t>
      </w:r>
      <w:r w:rsidRPr="00643587">
        <w:rPr>
          <w:rFonts w:ascii="Times New Roman" w:hAnsi="Times New Roman"/>
          <w:shadow w:val="0"/>
          <w:sz w:val="24"/>
          <w:szCs w:val="24"/>
        </w:rPr>
        <w:t xml:space="preserve">  </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Whenever any such officer or member finds in any building or upon any premises or other place, combustible or explosive matter or dangerous accumulation of wastepaper, boxes, shavings or any highly flammable materials, and so situated as to endanger property, or finds obstructions to or on fire escapes, stairs, corridors or doors, liable to interfere with the operation of the fire department, or egress of occupants incase of fire, he shall order the same to be removed or the conditions remedied.</w:t>
      </w:r>
    </w:p>
    <w:p w:rsidR="009B7B87" w:rsidRDefault="009B7B87"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Enc </w:t>
      </w:r>
      <w:proofErr w:type="spellStart"/>
      <w:r w:rsidRPr="00643587">
        <w:rPr>
          <w:rFonts w:ascii="Times New Roman" w:hAnsi="Times New Roman"/>
          <w:shadow w:val="0"/>
          <w:sz w:val="24"/>
          <w:szCs w:val="24"/>
        </w:rPr>
        <w:t>Ord</w:t>
      </w:r>
      <w:proofErr w:type="spellEnd"/>
      <w:r w:rsidRPr="00643587">
        <w:rPr>
          <w:rFonts w:ascii="Times New Roman" w:hAnsi="Times New Roman"/>
          <w:shadow w:val="0"/>
          <w:sz w:val="24"/>
          <w:szCs w:val="24"/>
        </w:rPr>
        <w:t xml:space="preserve"> 380 March 16, 1995</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roofErr w:type="gramStart"/>
      <w:r w:rsidRPr="00643587">
        <w:rPr>
          <w:rFonts w:ascii="Times New Roman" w:hAnsi="Times New Roman"/>
          <w:shadow w:val="0"/>
          <w:sz w:val="24"/>
          <w:szCs w:val="24"/>
          <w:u w:val="single"/>
        </w:rPr>
        <w:t>15.16.060  Compliance</w:t>
      </w:r>
      <w:proofErr w:type="gramEnd"/>
      <w:r w:rsidRPr="00643587">
        <w:rPr>
          <w:rFonts w:ascii="Times New Roman" w:hAnsi="Times New Roman"/>
          <w:shadow w:val="0"/>
          <w:sz w:val="24"/>
          <w:szCs w:val="24"/>
          <w:u w:val="single"/>
        </w:rPr>
        <w:t xml:space="preserve"> with Orders of Fire Department</w:t>
      </w:r>
      <w:r w:rsidRPr="00643587">
        <w:rPr>
          <w:rFonts w:ascii="Times New Roman" w:hAnsi="Times New Roman"/>
          <w:shadow w:val="0"/>
          <w:sz w:val="24"/>
          <w:szCs w:val="24"/>
        </w:rPr>
        <w:t xml:space="preserve">  </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Such order shall forthwith be complied with by the owner or occupant of such premises or buildings, subject to appeal within seventy two hours to the governing body of the municipality, who shall within ten working days review such order and file a decision thereon, unless the order is revoked or modified it shall remain in full force and be obeyed by such owner or occupant.  Any owner or occupant failing to comply with such order within ten working days after said appeal has been determined, or if no appeal is taken, then within ten working days after the service of the order, shall be liable to a penalty as stated in this </w:t>
      </w:r>
      <w:r w:rsidR="004661F7" w:rsidRPr="00643587">
        <w:rPr>
          <w:rFonts w:ascii="Times New Roman" w:hAnsi="Times New Roman"/>
          <w:shadow w:val="0"/>
          <w:sz w:val="24"/>
          <w:szCs w:val="24"/>
        </w:rPr>
        <w:t>CHAPTER</w:t>
      </w:r>
      <w:r w:rsidRPr="00643587">
        <w:rPr>
          <w:rFonts w:ascii="Times New Roman" w:hAnsi="Times New Roman"/>
          <w:shadow w:val="0"/>
          <w:sz w:val="24"/>
          <w:szCs w:val="24"/>
        </w:rPr>
        <w:t>.</w:t>
      </w:r>
    </w:p>
    <w:p w:rsidR="009B7B87" w:rsidRDefault="009B7B87"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Enc </w:t>
      </w:r>
      <w:proofErr w:type="spellStart"/>
      <w:r w:rsidRPr="00643587">
        <w:rPr>
          <w:rFonts w:ascii="Times New Roman" w:hAnsi="Times New Roman"/>
          <w:shadow w:val="0"/>
          <w:sz w:val="24"/>
          <w:szCs w:val="24"/>
        </w:rPr>
        <w:t>Ord</w:t>
      </w:r>
      <w:proofErr w:type="spellEnd"/>
      <w:r w:rsidRPr="00643587">
        <w:rPr>
          <w:rFonts w:ascii="Times New Roman" w:hAnsi="Times New Roman"/>
          <w:shadow w:val="0"/>
          <w:sz w:val="24"/>
          <w:szCs w:val="24"/>
        </w:rPr>
        <w:t xml:space="preserve"> 380 March 16, 1995</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u w:val="single"/>
        </w:rPr>
        <w:t>15.16.070 Service of Orders</w:t>
      </w:r>
      <w:r w:rsidRPr="00643587">
        <w:rPr>
          <w:rFonts w:ascii="Times New Roman" w:hAnsi="Times New Roman"/>
          <w:shadow w:val="0"/>
          <w:sz w:val="24"/>
          <w:szCs w:val="24"/>
        </w:rPr>
        <w:t xml:space="preserve">  </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The service of any such order shall be made upon the occupant of the premises to whom it is directed by either delivering a true copy of same to such occupant personally or by delivering same to and leaving it with any person in charge of the premises, or incase no such person is found upon premises, by affixing a copy thereof in a conspicuous place on the door to the entrance of the premises.  Whenever it may be necessary to serve such an order upon the owner of premises, such order may be true copy of said order, or, if such owner is absent from the jurisdiction of the officer making the order, by mailing such copy to the owner’s last know</w:t>
      </w:r>
      <w:r w:rsidR="00923E78">
        <w:rPr>
          <w:rFonts w:ascii="Times New Roman" w:hAnsi="Times New Roman"/>
          <w:shadow w:val="0"/>
          <w:sz w:val="24"/>
          <w:szCs w:val="24"/>
        </w:rPr>
        <w:t>n</w:t>
      </w:r>
      <w:r w:rsidRPr="00643587">
        <w:rPr>
          <w:rFonts w:ascii="Times New Roman" w:hAnsi="Times New Roman"/>
          <w:shadow w:val="0"/>
          <w:sz w:val="24"/>
          <w:szCs w:val="24"/>
        </w:rPr>
        <w:t xml:space="preserve"> post office address.</w:t>
      </w:r>
    </w:p>
    <w:p w:rsidR="009B7B87" w:rsidRDefault="009B7B87"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Enc </w:t>
      </w:r>
      <w:proofErr w:type="spellStart"/>
      <w:r w:rsidRPr="00643587">
        <w:rPr>
          <w:rFonts w:ascii="Times New Roman" w:hAnsi="Times New Roman"/>
          <w:shadow w:val="0"/>
          <w:sz w:val="24"/>
          <w:szCs w:val="24"/>
        </w:rPr>
        <w:t>Ord</w:t>
      </w:r>
      <w:proofErr w:type="spellEnd"/>
      <w:r w:rsidRPr="00643587">
        <w:rPr>
          <w:rFonts w:ascii="Times New Roman" w:hAnsi="Times New Roman"/>
          <w:shadow w:val="0"/>
          <w:sz w:val="24"/>
          <w:szCs w:val="24"/>
        </w:rPr>
        <w:t xml:space="preserve"> 380 March 16, 1995</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roofErr w:type="gramStart"/>
      <w:r w:rsidRPr="00643587">
        <w:rPr>
          <w:rFonts w:ascii="Times New Roman" w:hAnsi="Times New Roman"/>
          <w:shadow w:val="0"/>
          <w:sz w:val="24"/>
          <w:szCs w:val="24"/>
          <w:u w:val="single"/>
        </w:rPr>
        <w:t>15.16.080  Crossing</w:t>
      </w:r>
      <w:proofErr w:type="gramEnd"/>
      <w:r w:rsidRPr="00643587">
        <w:rPr>
          <w:rFonts w:ascii="Times New Roman" w:hAnsi="Times New Roman"/>
          <w:shadow w:val="0"/>
          <w:sz w:val="24"/>
          <w:szCs w:val="24"/>
          <w:u w:val="single"/>
        </w:rPr>
        <w:t xml:space="preserve"> Fire Hose</w:t>
      </w:r>
      <w:r w:rsidRPr="00643587">
        <w:rPr>
          <w:rFonts w:ascii="Times New Roman" w:hAnsi="Times New Roman"/>
          <w:shadow w:val="0"/>
          <w:sz w:val="24"/>
          <w:szCs w:val="24"/>
        </w:rPr>
        <w:t xml:space="preserve">  </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No vehicle shall be driven over any unprotected hose of the fire department when laid down on any street or private driveway without the consent of the fire department official in charge.</w:t>
      </w:r>
    </w:p>
    <w:p w:rsidR="009B7B87" w:rsidRDefault="009B7B87"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lastRenderedPageBreak/>
        <w:t xml:space="preserve">Enc </w:t>
      </w:r>
      <w:proofErr w:type="spellStart"/>
      <w:r w:rsidRPr="00643587">
        <w:rPr>
          <w:rFonts w:ascii="Times New Roman" w:hAnsi="Times New Roman"/>
          <w:shadow w:val="0"/>
          <w:sz w:val="24"/>
          <w:szCs w:val="24"/>
        </w:rPr>
        <w:t>Ord</w:t>
      </w:r>
      <w:proofErr w:type="spellEnd"/>
      <w:r w:rsidRPr="00643587">
        <w:rPr>
          <w:rFonts w:ascii="Times New Roman" w:hAnsi="Times New Roman"/>
          <w:shadow w:val="0"/>
          <w:sz w:val="24"/>
          <w:szCs w:val="24"/>
        </w:rPr>
        <w:t xml:space="preserve"> 380 March 16, 1995</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u w:val="single"/>
        </w:rPr>
      </w:pPr>
      <w:proofErr w:type="gramStart"/>
      <w:r w:rsidRPr="00643587">
        <w:rPr>
          <w:rFonts w:ascii="Times New Roman" w:hAnsi="Times New Roman"/>
          <w:shadow w:val="0"/>
          <w:sz w:val="24"/>
          <w:szCs w:val="24"/>
          <w:u w:val="single"/>
        </w:rPr>
        <w:t>15.16.090  Definitions</w:t>
      </w:r>
      <w:proofErr w:type="gramEnd"/>
    </w:p>
    <w:p w:rsidR="00BE65F7" w:rsidRDefault="00BE65F7" w:rsidP="00BE65F7">
      <w:pPr>
        <w:pStyle w:val="ListParagraph"/>
        <w:numPr>
          <w:ilvl w:val="0"/>
          <w:numId w:val="37"/>
        </w:numPr>
        <w:overflowPunct/>
        <w:autoSpaceDE/>
        <w:autoSpaceDN/>
        <w:adjustRightInd/>
        <w:spacing w:after="200" w:line="276" w:lineRule="auto"/>
        <w:jc w:val="both"/>
        <w:textAlignment w:val="auto"/>
        <w:rPr>
          <w:rFonts w:ascii="Palatino Linotype" w:hAnsi="Palatino Linotype"/>
          <w:sz w:val="24"/>
          <w:szCs w:val="24"/>
        </w:rPr>
      </w:pPr>
      <w:r>
        <w:rPr>
          <w:rFonts w:ascii="Palatino Linotype" w:hAnsi="Palatino Linotype"/>
          <w:sz w:val="24"/>
          <w:szCs w:val="24"/>
        </w:rPr>
        <w:t xml:space="preserve">The term “liquefied petroleum gasses” means and includes any material which is composed predominantly of any of the following hydrocarbons, or mixtures of them: propane, propylene, natural gas, butane and </w:t>
      </w:r>
      <w:proofErr w:type="spellStart"/>
      <w:r>
        <w:rPr>
          <w:rFonts w:ascii="Palatino Linotype" w:hAnsi="Palatino Linotype"/>
          <w:sz w:val="24"/>
          <w:szCs w:val="24"/>
        </w:rPr>
        <w:t>butlyene</w:t>
      </w:r>
      <w:proofErr w:type="spellEnd"/>
      <w:r>
        <w:rPr>
          <w:rFonts w:ascii="Palatino Linotype" w:hAnsi="Palatino Linotype"/>
          <w:sz w:val="24"/>
          <w:szCs w:val="24"/>
        </w:rPr>
        <w:t>.</w:t>
      </w:r>
    </w:p>
    <w:p w:rsidR="00BE65F7" w:rsidRDefault="00BE65F7" w:rsidP="00BE65F7">
      <w:pPr>
        <w:pStyle w:val="ListParagraph"/>
        <w:numPr>
          <w:ilvl w:val="0"/>
          <w:numId w:val="37"/>
        </w:numPr>
        <w:overflowPunct/>
        <w:autoSpaceDE/>
        <w:autoSpaceDN/>
        <w:adjustRightInd/>
        <w:spacing w:after="200" w:line="276" w:lineRule="auto"/>
        <w:jc w:val="both"/>
        <w:textAlignment w:val="auto"/>
        <w:rPr>
          <w:rFonts w:ascii="Palatino Linotype" w:hAnsi="Palatino Linotype"/>
          <w:sz w:val="24"/>
          <w:szCs w:val="24"/>
        </w:rPr>
      </w:pPr>
      <w:r>
        <w:rPr>
          <w:rFonts w:ascii="Palatino Linotype" w:hAnsi="Palatino Linotype"/>
          <w:sz w:val="24"/>
          <w:szCs w:val="24"/>
        </w:rPr>
        <w:t xml:space="preserve">“LPG bulk storage facility” is defined as any individual storage container containing liquefied petroleum gasses with a capacity in excess of restrictions set forth in the most recent edition of the International Fire Code adopted by the State of Montana. </w:t>
      </w:r>
    </w:p>
    <w:p w:rsidR="00BE65F7" w:rsidRPr="00BC1F29" w:rsidRDefault="00BE65F7" w:rsidP="00BE65F7">
      <w:pPr>
        <w:jc w:val="both"/>
        <w:rPr>
          <w:rFonts w:ascii="Palatino Linotype" w:hAnsi="Palatino Linotype"/>
          <w:sz w:val="24"/>
          <w:szCs w:val="24"/>
          <w:u w:val="single"/>
        </w:rPr>
      </w:pPr>
      <w:r w:rsidRPr="00BC1F29">
        <w:rPr>
          <w:rFonts w:ascii="Palatino Linotype" w:hAnsi="Palatino Linotype"/>
          <w:sz w:val="24"/>
          <w:szCs w:val="24"/>
          <w:u w:val="single"/>
        </w:rPr>
        <w:t>Chapter 15.16.095 PROHIBITED USES</w:t>
      </w:r>
    </w:p>
    <w:p w:rsidR="00BE65F7" w:rsidRDefault="00BE65F7" w:rsidP="00BE65F7">
      <w:pPr>
        <w:pStyle w:val="ListParagraph"/>
        <w:numPr>
          <w:ilvl w:val="0"/>
          <w:numId w:val="36"/>
        </w:numPr>
        <w:overflowPunct/>
        <w:autoSpaceDE/>
        <w:autoSpaceDN/>
        <w:adjustRightInd/>
        <w:spacing w:after="200" w:line="276" w:lineRule="auto"/>
        <w:jc w:val="both"/>
        <w:textAlignment w:val="auto"/>
        <w:rPr>
          <w:rFonts w:ascii="Palatino Linotype" w:hAnsi="Palatino Linotype"/>
          <w:sz w:val="24"/>
          <w:szCs w:val="24"/>
        </w:rPr>
      </w:pPr>
      <w:r>
        <w:rPr>
          <w:rFonts w:ascii="Palatino Linotype" w:hAnsi="Palatino Linotype"/>
          <w:sz w:val="24"/>
          <w:szCs w:val="24"/>
        </w:rPr>
        <w:t>No premises in the City of Dillon shall be used for an LPG Bulk Storage facility.</w:t>
      </w:r>
    </w:p>
    <w:p w:rsidR="00BE65F7" w:rsidRDefault="00BE65F7" w:rsidP="00BE65F7">
      <w:pPr>
        <w:pStyle w:val="ListParagraph"/>
        <w:numPr>
          <w:ilvl w:val="0"/>
          <w:numId w:val="36"/>
        </w:numPr>
        <w:overflowPunct/>
        <w:autoSpaceDE/>
        <w:autoSpaceDN/>
        <w:adjustRightInd/>
        <w:spacing w:after="200" w:line="276" w:lineRule="auto"/>
        <w:jc w:val="both"/>
        <w:textAlignment w:val="auto"/>
        <w:rPr>
          <w:rFonts w:ascii="Palatino Linotype" w:hAnsi="Palatino Linotype"/>
          <w:sz w:val="24"/>
          <w:szCs w:val="24"/>
        </w:rPr>
      </w:pPr>
      <w:r>
        <w:rPr>
          <w:rFonts w:ascii="Palatino Linotype" w:hAnsi="Palatino Linotype"/>
          <w:sz w:val="24"/>
          <w:szCs w:val="24"/>
        </w:rPr>
        <w:t>Nothing in this ordinance shall be construed to restrict existing LPG Bulk Storage facilities which conform to the Uniform Fire Code.</w:t>
      </w:r>
    </w:p>
    <w:p w:rsidR="00BE65F7" w:rsidRPr="00BC1F29" w:rsidRDefault="00BE65F7" w:rsidP="00BE65F7">
      <w:pPr>
        <w:ind w:left="720"/>
        <w:jc w:val="both"/>
        <w:rPr>
          <w:rFonts w:ascii="Palatino Linotype" w:hAnsi="Palatino Linotype"/>
          <w:sz w:val="24"/>
          <w:szCs w:val="24"/>
          <w:u w:val="single"/>
        </w:rPr>
      </w:pPr>
      <w:r w:rsidRPr="00BC1F29">
        <w:rPr>
          <w:rFonts w:ascii="Palatino Linotype" w:hAnsi="Palatino Linotype"/>
          <w:sz w:val="24"/>
          <w:szCs w:val="24"/>
          <w:u w:val="single"/>
        </w:rPr>
        <w:t>Section II:</w:t>
      </w:r>
    </w:p>
    <w:p w:rsidR="00BE65F7" w:rsidRDefault="00BE65F7" w:rsidP="00BE65F7">
      <w:pPr>
        <w:ind w:left="720"/>
        <w:jc w:val="both"/>
        <w:rPr>
          <w:rFonts w:ascii="Palatino Linotype" w:hAnsi="Palatino Linotype"/>
          <w:sz w:val="24"/>
          <w:szCs w:val="24"/>
        </w:rPr>
      </w:pPr>
      <w:r>
        <w:rPr>
          <w:rFonts w:ascii="Palatino Linotype" w:hAnsi="Palatino Linotype"/>
          <w:sz w:val="24"/>
          <w:szCs w:val="24"/>
        </w:rPr>
        <w:t>All other ordinances and parts of ordinances in conflict herewith are hereby repealed</w:t>
      </w:r>
    </w:p>
    <w:p w:rsidR="009B7B87" w:rsidRDefault="009B7B87"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Enc </w:t>
      </w:r>
      <w:proofErr w:type="spellStart"/>
      <w:r w:rsidRPr="00643587">
        <w:rPr>
          <w:rFonts w:ascii="Times New Roman" w:hAnsi="Times New Roman"/>
          <w:shadow w:val="0"/>
          <w:sz w:val="24"/>
          <w:szCs w:val="24"/>
        </w:rPr>
        <w:t>Ord</w:t>
      </w:r>
      <w:proofErr w:type="spellEnd"/>
      <w:r w:rsidRPr="00643587">
        <w:rPr>
          <w:rFonts w:ascii="Times New Roman" w:hAnsi="Times New Roman"/>
          <w:shadow w:val="0"/>
          <w:sz w:val="24"/>
          <w:szCs w:val="24"/>
        </w:rPr>
        <w:t xml:space="preserve"> 381 May 18, 1995</w:t>
      </w:r>
      <w:r w:rsidR="00BE65F7">
        <w:rPr>
          <w:rFonts w:ascii="Times New Roman" w:hAnsi="Times New Roman"/>
          <w:shadow w:val="0"/>
          <w:sz w:val="24"/>
          <w:szCs w:val="24"/>
        </w:rPr>
        <w:t xml:space="preserve">; Amend </w:t>
      </w:r>
      <w:proofErr w:type="spellStart"/>
      <w:r w:rsidR="00BE65F7">
        <w:rPr>
          <w:rFonts w:ascii="Times New Roman" w:hAnsi="Times New Roman"/>
          <w:shadow w:val="0"/>
          <w:sz w:val="24"/>
          <w:szCs w:val="24"/>
        </w:rPr>
        <w:t>Ord</w:t>
      </w:r>
      <w:proofErr w:type="spellEnd"/>
      <w:r w:rsidR="00BE65F7">
        <w:rPr>
          <w:rFonts w:ascii="Times New Roman" w:hAnsi="Times New Roman"/>
          <w:shadow w:val="0"/>
          <w:sz w:val="24"/>
          <w:szCs w:val="24"/>
        </w:rPr>
        <w:t xml:space="preserve"> 471 December 16, 2022</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u w:val="single"/>
        </w:rPr>
        <w:t>15.16.100 Bonfires</w:t>
      </w:r>
      <w:r w:rsidRPr="00643587">
        <w:rPr>
          <w:rFonts w:ascii="Times New Roman" w:hAnsi="Times New Roman"/>
          <w:shadow w:val="0"/>
          <w:sz w:val="24"/>
          <w:szCs w:val="24"/>
        </w:rPr>
        <w:t xml:space="preserve"> </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Burning of trash, lumber, leaves or other combustible material is prohibited except under the conditions outlined in a burning permit which must be obtained from the </w:t>
      </w:r>
      <w:r w:rsidR="00B356C5">
        <w:rPr>
          <w:rFonts w:ascii="Times New Roman" w:hAnsi="Times New Roman"/>
          <w:shadow w:val="0"/>
          <w:sz w:val="24"/>
          <w:szCs w:val="24"/>
        </w:rPr>
        <w:t>F</w:t>
      </w:r>
      <w:r w:rsidRPr="00643587">
        <w:rPr>
          <w:rFonts w:ascii="Times New Roman" w:hAnsi="Times New Roman"/>
          <w:shadow w:val="0"/>
          <w:sz w:val="24"/>
          <w:szCs w:val="24"/>
        </w:rPr>
        <w:t xml:space="preserve">ire </w:t>
      </w:r>
      <w:r w:rsidR="00B356C5">
        <w:rPr>
          <w:rFonts w:ascii="Times New Roman" w:hAnsi="Times New Roman"/>
          <w:shadow w:val="0"/>
          <w:sz w:val="24"/>
          <w:szCs w:val="24"/>
        </w:rPr>
        <w:t>C</w:t>
      </w:r>
      <w:r w:rsidRPr="00643587">
        <w:rPr>
          <w:rFonts w:ascii="Times New Roman" w:hAnsi="Times New Roman"/>
          <w:shadow w:val="0"/>
          <w:sz w:val="24"/>
          <w:szCs w:val="24"/>
        </w:rPr>
        <w:t>hief or the Fire Marshall.</w:t>
      </w:r>
    </w:p>
    <w:p w:rsidR="0060222E" w:rsidRDefault="0060222E"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Enc </w:t>
      </w:r>
      <w:proofErr w:type="spellStart"/>
      <w:r w:rsidRPr="00643587">
        <w:rPr>
          <w:rFonts w:ascii="Times New Roman" w:hAnsi="Times New Roman"/>
          <w:shadow w:val="0"/>
          <w:sz w:val="24"/>
          <w:szCs w:val="24"/>
        </w:rPr>
        <w:t>Ord</w:t>
      </w:r>
      <w:proofErr w:type="spellEnd"/>
      <w:r w:rsidRPr="00643587">
        <w:rPr>
          <w:rFonts w:ascii="Times New Roman" w:hAnsi="Times New Roman"/>
          <w:shadow w:val="0"/>
          <w:sz w:val="24"/>
          <w:szCs w:val="24"/>
        </w:rPr>
        <w:t xml:space="preserve"> 380 March 16, 1995</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u w:val="single"/>
        </w:rPr>
        <w:t>15.16.110 Removing Debris after Fire</w:t>
      </w:r>
      <w:r w:rsidRPr="00643587">
        <w:rPr>
          <w:rFonts w:ascii="Times New Roman" w:hAnsi="Times New Roman"/>
          <w:shadow w:val="0"/>
          <w:sz w:val="24"/>
          <w:szCs w:val="24"/>
        </w:rPr>
        <w:t xml:space="preserve">  </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The owner or </w:t>
      </w:r>
      <w:proofErr w:type="gramStart"/>
      <w:r w:rsidRPr="00643587">
        <w:rPr>
          <w:rFonts w:ascii="Times New Roman" w:hAnsi="Times New Roman"/>
          <w:shadow w:val="0"/>
          <w:sz w:val="24"/>
          <w:szCs w:val="24"/>
        </w:rPr>
        <w:t>person having</w:t>
      </w:r>
      <w:proofErr w:type="gramEnd"/>
      <w:r w:rsidRPr="00643587">
        <w:rPr>
          <w:rFonts w:ascii="Times New Roman" w:hAnsi="Times New Roman"/>
          <w:shadow w:val="0"/>
          <w:sz w:val="24"/>
          <w:szCs w:val="24"/>
        </w:rPr>
        <w:t xml:space="preserve"> under his control or in his possession, upon any premises in the city, any substances or structures which have been rendered useless or un-merchantable by reason or any fire on such premises, or any debris resulting from said fire, shall remove the same from the premises within six months.</w:t>
      </w:r>
    </w:p>
    <w:p w:rsidR="0060222E" w:rsidRDefault="0060222E"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Enc </w:t>
      </w:r>
      <w:proofErr w:type="spellStart"/>
      <w:r w:rsidRPr="00643587">
        <w:rPr>
          <w:rFonts w:ascii="Times New Roman" w:hAnsi="Times New Roman"/>
          <w:shadow w:val="0"/>
          <w:sz w:val="24"/>
          <w:szCs w:val="24"/>
        </w:rPr>
        <w:t>Ord</w:t>
      </w:r>
      <w:proofErr w:type="spellEnd"/>
      <w:r w:rsidRPr="00643587">
        <w:rPr>
          <w:rFonts w:ascii="Times New Roman" w:hAnsi="Times New Roman"/>
          <w:shadow w:val="0"/>
          <w:sz w:val="24"/>
          <w:szCs w:val="24"/>
        </w:rPr>
        <w:t xml:space="preserve"> 380 March 16, 1995</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u w:val="single"/>
        </w:rPr>
        <w:t>15.16.120 Closing Unoccupied Buildings</w:t>
      </w:r>
      <w:r w:rsidRPr="00643587">
        <w:rPr>
          <w:rFonts w:ascii="Times New Roman" w:hAnsi="Times New Roman"/>
          <w:shadow w:val="0"/>
          <w:sz w:val="24"/>
          <w:szCs w:val="24"/>
        </w:rPr>
        <w:t xml:space="preserve"> </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Whenever any unoccupied building or structure is not property closed, and vagrants or other unauthorized persons may enter the same and start a fire therein, the </w:t>
      </w:r>
      <w:r w:rsidR="00B356C5">
        <w:rPr>
          <w:rFonts w:ascii="Times New Roman" w:hAnsi="Times New Roman"/>
          <w:shadow w:val="0"/>
          <w:sz w:val="24"/>
          <w:szCs w:val="24"/>
        </w:rPr>
        <w:t>F</w:t>
      </w:r>
      <w:r w:rsidRPr="00643587">
        <w:rPr>
          <w:rFonts w:ascii="Times New Roman" w:hAnsi="Times New Roman"/>
          <w:shadow w:val="0"/>
          <w:sz w:val="24"/>
          <w:szCs w:val="24"/>
        </w:rPr>
        <w:t xml:space="preserve">ire </w:t>
      </w:r>
      <w:r w:rsidR="00B356C5">
        <w:rPr>
          <w:rFonts w:ascii="Times New Roman" w:hAnsi="Times New Roman"/>
          <w:shadow w:val="0"/>
          <w:sz w:val="24"/>
          <w:szCs w:val="24"/>
        </w:rPr>
        <w:t>C</w:t>
      </w:r>
      <w:r w:rsidRPr="00643587">
        <w:rPr>
          <w:rFonts w:ascii="Times New Roman" w:hAnsi="Times New Roman"/>
          <w:shadow w:val="0"/>
          <w:sz w:val="24"/>
          <w:szCs w:val="24"/>
        </w:rPr>
        <w:t xml:space="preserve">hief or the Fire Marshall must notify the owner or the </w:t>
      </w:r>
      <w:proofErr w:type="gramStart"/>
      <w:r w:rsidRPr="00643587">
        <w:rPr>
          <w:rFonts w:ascii="Times New Roman" w:hAnsi="Times New Roman"/>
          <w:shadow w:val="0"/>
          <w:sz w:val="24"/>
          <w:szCs w:val="24"/>
        </w:rPr>
        <w:t>person in control thereof forthwith effectively close</w:t>
      </w:r>
      <w:proofErr w:type="gramEnd"/>
      <w:r w:rsidRPr="00643587">
        <w:rPr>
          <w:rFonts w:ascii="Times New Roman" w:hAnsi="Times New Roman"/>
          <w:shadow w:val="0"/>
          <w:sz w:val="24"/>
          <w:szCs w:val="24"/>
        </w:rPr>
        <w:t xml:space="preserve"> the same, which notice shall be complied within forty-eight hours after its receipt.</w:t>
      </w:r>
    </w:p>
    <w:p w:rsidR="0060222E" w:rsidRDefault="0060222E"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Enc </w:t>
      </w:r>
      <w:proofErr w:type="spellStart"/>
      <w:r w:rsidRPr="00643587">
        <w:rPr>
          <w:rFonts w:ascii="Times New Roman" w:hAnsi="Times New Roman"/>
          <w:shadow w:val="0"/>
          <w:sz w:val="24"/>
          <w:szCs w:val="24"/>
        </w:rPr>
        <w:t>Ord</w:t>
      </w:r>
      <w:proofErr w:type="spellEnd"/>
      <w:r w:rsidRPr="00643587">
        <w:rPr>
          <w:rFonts w:ascii="Times New Roman" w:hAnsi="Times New Roman"/>
          <w:shadow w:val="0"/>
          <w:sz w:val="24"/>
          <w:szCs w:val="24"/>
        </w:rPr>
        <w:t xml:space="preserve"> 380 March 16, 1995</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roofErr w:type="gramStart"/>
      <w:r w:rsidRPr="00643587">
        <w:rPr>
          <w:rFonts w:ascii="Times New Roman" w:hAnsi="Times New Roman"/>
          <w:shadow w:val="0"/>
          <w:sz w:val="24"/>
          <w:szCs w:val="24"/>
          <w:u w:val="single"/>
        </w:rPr>
        <w:t>15.16.130  Fire</w:t>
      </w:r>
      <w:proofErr w:type="gramEnd"/>
      <w:r w:rsidRPr="00643587">
        <w:rPr>
          <w:rFonts w:ascii="Times New Roman" w:hAnsi="Times New Roman"/>
          <w:shadow w:val="0"/>
          <w:sz w:val="24"/>
          <w:szCs w:val="24"/>
          <w:u w:val="single"/>
        </w:rPr>
        <w:t xml:space="preserve"> Siren  - Vehicles to Pull Over</w:t>
      </w:r>
      <w:r w:rsidRPr="00643587">
        <w:rPr>
          <w:rFonts w:ascii="Times New Roman" w:hAnsi="Times New Roman"/>
          <w:shadow w:val="0"/>
          <w:sz w:val="24"/>
          <w:szCs w:val="24"/>
        </w:rPr>
        <w:t xml:space="preserve">  </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Upon the sounding of the fire siren or other approved device to give notice to firemen of the existence of a fire, all vehicular traffic, not used to convey firemen or equipment, to the scene of </w:t>
      </w:r>
      <w:r w:rsidRPr="00643587">
        <w:rPr>
          <w:rFonts w:ascii="Times New Roman" w:hAnsi="Times New Roman"/>
          <w:shadow w:val="0"/>
          <w:sz w:val="24"/>
          <w:szCs w:val="24"/>
        </w:rPr>
        <w:lastRenderedPageBreak/>
        <w:t>such reported fire, shall pull as close to the right curb as possible with safety, and stop their vehicle until the termination of such fire siren or other sounding device.  “Vehicle,” as used in this section means any device with one or more wheels or runners used to convey passengers or goods, without distinction as to the mode of propulsion thereof.</w:t>
      </w:r>
    </w:p>
    <w:p w:rsidR="0060222E" w:rsidRDefault="0060222E"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Enc </w:t>
      </w:r>
      <w:proofErr w:type="spellStart"/>
      <w:r w:rsidRPr="00643587">
        <w:rPr>
          <w:rFonts w:ascii="Times New Roman" w:hAnsi="Times New Roman"/>
          <w:shadow w:val="0"/>
          <w:sz w:val="24"/>
          <w:szCs w:val="24"/>
        </w:rPr>
        <w:t>Ord</w:t>
      </w:r>
      <w:proofErr w:type="spellEnd"/>
      <w:r w:rsidRPr="00643587">
        <w:rPr>
          <w:rFonts w:ascii="Times New Roman" w:hAnsi="Times New Roman"/>
          <w:shadow w:val="0"/>
          <w:sz w:val="24"/>
          <w:szCs w:val="24"/>
        </w:rPr>
        <w:t xml:space="preserve"> 380 March 16, 1995</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u w:val="single"/>
        </w:rPr>
        <w:t xml:space="preserve">15.16.140 Fire Limitations for </w:t>
      </w:r>
      <w:proofErr w:type="gramStart"/>
      <w:r w:rsidRPr="00643587">
        <w:rPr>
          <w:rFonts w:ascii="Times New Roman" w:hAnsi="Times New Roman"/>
          <w:shadow w:val="0"/>
          <w:sz w:val="24"/>
          <w:szCs w:val="24"/>
          <w:u w:val="single"/>
        </w:rPr>
        <w:t>Approaching</w:t>
      </w:r>
      <w:r w:rsidRPr="00643587">
        <w:rPr>
          <w:rFonts w:ascii="Times New Roman" w:hAnsi="Times New Roman"/>
          <w:shadow w:val="0"/>
          <w:sz w:val="24"/>
          <w:szCs w:val="24"/>
        </w:rPr>
        <w:t xml:space="preserve">  It</w:t>
      </w:r>
      <w:proofErr w:type="gramEnd"/>
      <w:r w:rsidRPr="00643587">
        <w:rPr>
          <w:rFonts w:ascii="Times New Roman" w:hAnsi="Times New Roman"/>
          <w:shadow w:val="0"/>
          <w:sz w:val="24"/>
          <w:szCs w:val="24"/>
        </w:rPr>
        <w:t xml:space="preserve"> is unlawful for any person, excepting those directly engaged in the fighting of such fire, to approach on foot or in any vehicle within a distance of two hundred fifty</w:t>
      </w:r>
      <w:r w:rsidR="00B356C5">
        <w:rPr>
          <w:rFonts w:ascii="Times New Roman" w:hAnsi="Times New Roman"/>
          <w:shadow w:val="0"/>
          <w:sz w:val="24"/>
          <w:szCs w:val="24"/>
        </w:rPr>
        <w:t xml:space="preserve"> (250)</w:t>
      </w:r>
      <w:r w:rsidRPr="00643587">
        <w:rPr>
          <w:rFonts w:ascii="Times New Roman" w:hAnsi="Times New Roman"/>
          <w:shadow w:val="0"/>
          <w:sz w:val="24"/>
          <w:szCs w:val="24"/>
        </w:rPr>
        <w:t xml:space="preserve"> feet of the scene of any fire which is then being attended by the fire department or volunteers under the direction of the </w:t>
      </w:r>
      <w:r w:rsidR="00B356C5">
        <w:rPr>
          <w:rFonts w:ascii="Times New Roman" w:hAnsi="Times New Roman"/>
          <w:shadow w:val="0"/>
          <w:sz w:val="24"/>
          <w:szCs w:val="24"/>
        </w:rPr>
        <w:t>F</w:t>
      </w:r>
      <w:r w:rsidRPr="00643587">
        <w:rPr>
          <w:rFonts w:ascii="Times New Roman" w:hAnsi="Times New Roman"/>
          <w:shadow w:val="0"/>
          <w:sz w:val="24"/>
          <w:szCs w:val="24"/>
        </w:rPr>
        <w:t xml:space="preserve">ire </w:t>
      </w:r>
      <w:r w:rsidR="00B356C5">
        <w:rPr>
          <w:rFonts w:ascii="Times New Roman" w:hAnsi="Times New Roman"/>
          <w:shadow w:val="0"/>
          <w:sz w:val="24"/>
          <w:szCs w:val="24"/>
        </w:rPr>
        <w:t>C</w:t>
      </w:r>
      <w:r w:rsidRPr="00643587">
        <w:rPr>
          <w:rFonts w:ascii="Times New Roman" w:hAnsi="Times New Roman"/>
          <w:shadow w:val="0"/>
          <w:sz w:val="24"/>
          <w:szCs w:val="24"/>
        </w:rPr>
        <w:t>hief.</w:t>
      </w:r>
    </w:p>
    <w:p w:rsidR="0060222E" w:rsidRDefault="0060222E" w:rsidP="009A7D16">
      <w:pPr>
        <w:tabs>
          <w:tab w:val="left" w:pos="360"/>
          <w:tab w:val="left" w:pos="720"/>
          <w:tab w:val="left" w:pos="1080"/>
          <w:tab w:val="left" w:pos="7920"/>
        </w:tabs>
        <w:rPr>
          <w:rFonts w:ascii="Times New Roman" w:hAnsi="Times New Roman"/>
          <w:shadow w:val="0"/>
          <w:sz w:val="24"/>
          <w:szCs w:val="24"/>
        </w:rPr>
      </w:pP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r w:rsidRPr="00643587">
        <w:rPr>
          <w:rFonts w:ascii="Times New Roman" w:hAnsi="Times New Roman"/>
          <w:shadow w:val="0"/>
          <w:sz w:val="24"/>
          <w:szCs w:val="24"/>
        </w:rPr>
        <w:t xml:space="preserve">Enc </w:t>
      </w:r>
      <w:proofErr w:type="spellStart"/>
      <w:r w:rsidRPr="00643587">
        <w:rPr>
          <w:rFonts w:ascii="Times New Roman" w:hAnsi="Times New Roman"/>
          <w:shadow w:val="0"/>
          <w:sz w:val="24"/>
          <w:szCs w:val="24"/>
        </w:rPr>
        <w:t>Ord</w:t>
      </w:r>
      <w:proofErr w:type="spellEnd"/>
      <w:r w:rsidRPr="00643587">
        <w:rPr>
          <w:rFonts w:ascii="Times New Roman" w:hAnsi="Times New Roman"/>
          <w:shadow w:val="0"/>
          <w:sz w:val="24"/>
          <w:szCs w:val="24"/>
        </w:rPr>
        <w:t xml:space="preserve"> 380 March 16, 1995</w:t>
      </w:r>
    </w:p>
    <w:p w:rsidR="00DD72EC" w:rsidRPr="00643587" w:rsidRDefault="00DD72EC" w:rsidP="009A7D16">
      <w:pPr>
        <w:tabs>
          <w:tab w:val="left" w:pos="360"/>
          <w:tab w:val="left" w:pos="720"/>
          <w:tab w:val="left" w:pos="1080"/>
          <w:tab w:val="left" w:pos="7920"/>
        </w:tabs>
        <w:rPr>
          <w:rFonts w:ascii="Times New Roman" w:hAnsi="Times New Roman"/>
          <w:shadow w:val="0"/>
          <w:sz w:val="24"/>
          <w:szCs w:val="24"/>
        </w:rPr>
      </w:pPr>
    </w:p>
    <w:sectPr w:rsidR="00DD72EC" w:rsidRPr="00643587" w:rsidSect="00121281">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9E8" w:rsidRDefault="002F09E8" w:rsidP="00121281">
      <w:r>
        <w:separator/>
      </w:r>
    </w:p>
  </w:endnote>
  <w:endnote w:type="continuationSeparator" w:id="0">
    <w:p w:rsidR="002F09E8" w:rsidRDefault="002F09E8" w:rsidP="00121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E8" w:rsidRDefault="00DC1F7A" w:rsidP="00DC1F7A">
    <w:pPr>
      <w:pStyle w:val="Footer"/>
      <w:jc w:val="center"/>
      <w:rPr>
        <w:rFonts w:ascii="Times New Roman" w:hAnsi="Times New Roman"/>
        <w:shadow w:val="0"/>
        <w:sz w:val="24"/>
        <w:szCs w:val="24"/>
      </w:rPr>
    </w:pPr>
    <w:r w:rsidRPr="00DC1F7A">
      <w:rPr>
        <w:rFonts w:ascii="Times New Roman" w:hAnsi="Times New Roman"/>
        <w:shadow w:val="0"/>
        <w:sz w:val="24"/>
        <w:szCs w:val="24"/>
      </w:rPr>
      <w:t>15.16 Fire Department Uniform Code</w:t>
    </w:r>
  </w:p>
  <w:p w:rsidR="00DC1F7A" w:rsidRPr="00DC1F7A" w:rsidRDefault="00735744" w:rsidP="00DC1F7A">
    <w:pPr>
      <w:pStyle w:val="Footer"/>
      <w:jc w:val="center"/>
      <w:rPr>
        <w:sz w:val="24"/>
        <w:szCs w:val="24"/>
      </w:rPr>
    </w:pPr>
    <w:r>
      <w:rPr>
        <w:rFonts w:ascii="Times New Roman" w:hAnsi="Times New Roman"/>
        <w:shadow w:val="0"/>
        <w:sz w:val="24"/>
        <w:szCs w:val="24"/>
      </w:rPr>
      <w:t xml:space="preserve">Page </w:t>
    </w:r>
    <w:r w:rsidR="00EE09B7" w:rsidRPr="00DC1F7A">
      <w:rPr>
        <w:rFonts w:ascii="Times New Roman" w:hAnsi="Times New Roman"/>
        <w:shadow w:val="0"/>
        <w:sz w:val="24"/>
        <w:szCs w:val="24"/>
      </w:rPr>
      <w:fldChar w:fldCharType="begin"/>
    </w:r>
    <w:r w:rsidR="00DC1F7A" w:rsidRPr="00DC1F7A">
      <w:rPr>
        <w:rFonts w:ascii="Times New Roman" w:hAnsi="Times New Roman"/>
        <w:shadow w:val="0"/>
        <w:sz w:val="24"/>
        <w:szCs w:val="24"/>
      </w:rPr>
      <w:instrText xml:space="preserve"> PAGE   \* MERGEFORMAT </w:instrText>
    </w:r>
    <w:r w:rsidR="00EE09B7" w:rsidRPr="00DC1F7A">
      <w:rPr>
        <w:rFonts w:ascii="Times New Roman" w:hAnsi="Times New Roman"/>
        <w:shadow w:val="0"/>
        <w:sz w:val="24"/>
        <w:szCs w:val="24"/>
      </w:rPr>
      <w:fldChar w:fldCharType="separate"/>
    </w:r>
    <w:r w:rsidR="00BE65F7">
      <w:rPr>
        <w:rFonts w:ascii="Times New Roman" w:hAnsi="Times New Roman"/>
        <w:shadow w:val="0"/>
        <w:noProof/>
        <w:sz w:val="24"/>
        <w:szCs w:val="24"/>
      </w:rPr>
      <w:t>2</w:t>
    </w:r>
    <w:r w:rsidR="00EE09B7" w:rsidRPr="00DC1F7A">
      <w:rPr>
        <w:rFonts w:ascii="Times New Roman" w:hAnsi="Times New Roman"/>
        <w:shadow w:val="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9E8" w:rsidRDefault="002F09E8" w:rsidP="00121281">
      <w:r>
        <w:separator/>
      </w:r>
    </w:p>
  </w:footnote>
  <w:footnote w:type="continuationSeparator" w:id="0">
    <w:p w:rsidR="002F09E8" w:rsidRDefault="002F09E8" w:rsidP="00121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C3" w:rsidRDefault="00B04EC3" w:rsidP="00B04EC3">
    <w:pPr>
      <w:pStyle w:val="Header"/>
      <w:jc w:val="center"/>
    </w:pPr>
    <w:r w:rsidRPr="00643587">
      <w:rPr>
        <w:rFonts w:ascii="Times New Roman" w:hAnsi="Times New Roman"/>
        <w:b/>
        <w:shadow w:val="0"/>
        <w:sz w:val="24"/>
        <w:szCs w:val="24"/>
      </w:rPr>
      <w:t>TITLE 15 BUILDINGS AND CONSTRUCTION</w:t>
    </w:r>
  </w:p>
  <w:p w:rsidR="00B04EC3" w:rsidRDefault="00B04E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30E2E"/>
    <w:multiLevelType w:val="hybridMultilevel"/>
    <w:tmpl w:val="C0AABE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F93EED"/>
    <w:multiLevelType w:val="hybridMultilevel"/>
    <w:tmpl w:val="89A4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3D3C"/>
    <w:multiLevelType w:val="hybridMultilevel"/>
    <w:tmpl w:val="C518DD6C"/>
    <w:lvl w:ilvl="0" w:tplc="04090015">
      <w:start w:val="1"/>
      <w:numFmt w:val="upperLetter"/>
      <w:lvlText w:val="%1."/>
      <w:lvlJc w:val="left"/>
      <w:pPr>
        <w:tabs>
          <w:tab w:val="num" w:pos="720"/>
        </w:tabs>
        <w:ind w:left="720" w:hanging="360"/>
      </w:pPr>
      <w:rPr>
        <w:rFonts w:hint="default"/>
      </w:rPr>
    </w:lvl>
    <w:lvl w:ilvl="1" w:tplc="AA8082F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24ECEA74">
      <w:start w:val="1"/>
      <w:numFmt w:val="decimal"/>
      <w:lvlText w:val="%4."/>
      <w:lvlJc w:val="left"/>
      <w:pPr>
        <w:tabs>
          <w:tab w:val="num" w:pos="3240"/>
        </w:tabs>
        <w:ind w:left="3240" w:hanging="72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6F1E2CD8">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F2C9D"/>
    <w:multiLevelType w:val="hybridMultilevel"/>
    <w:tmpl w:val="A81A7686"/>
    <w:lvl w:ilvl="0" w:tplc="FED0F84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5">
    <w:nsid w:val="14582119"/>
    <w:multiLevelType w:val="hybridMultilevel"/>
    <w:tmpl w:val="DA18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11263"/>
    <w:multiLevelType w:val="hybridMultilevel"/>
    <w:tmpl w:val="1B701C3E"/>
    <w:lvl w:ilvl="0" w:tplc="F3B8A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6404F6B"/>
    <w:multiLevelType w:val="hybridMultilevel"/>
    <w:tmpl w:val="F33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A0BF7"/>
    <w:multiLevelType w:val="hybridMultilevel"/>
    <w:tmpl w:val="811A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504B4"/>
    <w:multiLevelType w:val="hybridMultilevel"/>
    <w:tmpl w:val="5680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67B0B"/>
    <w:multiLevelType w:val="hybridMultilevel"/>
    <w:tmpl w:val="4E3245A0"/>
    <w:lvl w:ilvl="0" w:tplc="D6F06BBA">
      <w:start w:val="1"/>
      <w:numFmt w:val="upperLetter"/>
      <w:lvlText w:val="%1."/>
      <w:lvlJc w:val="left"/>
      <w:pPr>
        <w:tabs>
          <w:tab w:val="num" w:pos="360"/>
        </w:tabs>
        <w:ind w:left="360" w:hanging="360"/>
      </w:pPr>
      <w:rPr>
        <w:rFonts w:hint="default"/>
      </w:rPr>
    </w:lvl>
    <w:lvl w:ilvl="1" w:tplc="6F2C61AA">
      <w:start w:val="64"/>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692F84"/>
    <w:multiLevelType w:val="hybridMultilevel"/>
    <w:tmpl w:val="46BE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E7AD3"/>
    <w:multiLevelType w:val="hybridMultilevel"/>
    <w:tmpl w:val="8FA2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32DBD"/>
    <w:multiLevelType w:val="hybridMultilevel"/>
    <w:tmpl w:val="E8FA7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F7503"/>
    <w:multiLevelType w:val="hybridMultilevel"/>
    <w:tmpl w:val="6AA80AA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38DB6345"/>
    <w:multiLevelType w:val="hybridMultilevel"/>
    <w:tmpl w:val="50AAFDD0"/>
    <w:lvl w:ilvl="0" w:tplc="2ED2B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834EFF"/>
    <w:multiLevelType w:val="hybridMultilevel"/>
    <w:tmpl w:val="B0F6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406D9"/>
    <w:multiLevelType w:val="hybridMultilevel"/>
    <w:tmpl w:val="A9F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A511D"/>
    <w:multiLevelType w:val="hybridMultilevel"/>
    <w:tmpl w:val="31F4E396"/>
    <w:lvl w:ilvl="0" w:tplc="86167B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2C00A72"/>
    <w:multiLevelType w:val="hybridMultilevel"/>
    <w:tmpl w:val="015EB868"/>
    <w:lvl w:ilvl="0" w:tplc="4BA6A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211353"/>
    <w:multiLevelType w:val="hybridMultilevel"/>
    <w:tmpl w:val="336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F11EE"/>
    <w:multiLevelType w:val="hybridMultilevel"/>
    <w:tmpl w:val="1F600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2A40BA"/>
    <w:multiLevelType w:val="hybridMultilevel"/>
    <w:tmpl w:val="AC4ECF8E"/>
    <w:lvl w:ilvl="0" w:tplc="16284B92">
      <w:start w:val="17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9D41630"/>
    <w:multiLevelType w:val="hybridMultilevel"/>
    <w:tmpl w:val="95E87088"/>
    <w:lvl w:ilvl="0" w:tplc="B7A24E34">
      <w:start w:val="1"/>
      <w:numFmt w:val="lowerRoman"/>
      <w:lvlText w:val="%1)"/>
      <w:lvlJc w:val="left"/>
      <w:pPr>
        <w:ind w:left="1440" w:hanging="720"/>
      </w:pPr>
      <w:rPr>
        <w:rFonts w:cs="Times New Roman" w:hint="default"/>
      </w:rPr>
    </w:lvl>
    <w:lvl w:ilvl="1" w:tplc="B49A0F60" w:tentative="1">
      <w:start w:val="1"/>
      <w:numFmt w:val="lowerLetter"/>
      <w:lvlText w:val="%2."/>
      <w:lvlJc w:val="left"/>
      <w:pPr>
        <w:ind w:left="1800" w:hanging="360"/>
      </w:pPr>
      <w:rPr>
        <w:rFonts w:cs="Times New Roman"/>
      </w:rPr>
    </w:lvl>
    <w:lvl w:ilvl="2" w:tplc="52BECB4E" w:tentative="1">
      <w:start w:val="1"/>
      <w:numFmt w:val="lowerRoman"/>
      <w:lvlText w:val="%3."/>
      <w:lvlJc w:val="right"/>
      <w:pPr>
        <w:ind w:left="2520" w:hanging="180"/>
      </w:pPr>
      <w:rPr>
        <w:rFonts w:cs="Times New Roman"/>
      </w:rPr>
    </w:lvl>
    <w:lvl w:ilvl="3" w:tplc="E49CECF4" w:tentative="1">
      <w:start w:val="1"/>
      <w:numFmt w:val="decimal"/>
      <w:lvlText w:val="%4."/>
      <w:lvlJc w:val="left"/>
      <w:pPr>
        <w:ind w:left="3240" w:hanging="360"/>
      </w:pPr>
      <w:rPr>
        <w:rFonts w:cs="Times New Roman"/>
      </w:rPr>
    </w:lvl>
    <w:lvl w:ilvl="4" w:tplc="DBD2A4E6" w:tentative="1">
      <w:start w:val="1"/>
      <w:numFmt w:val="lowerLetter"/>
      <w:lvlText w:val="%5."/>
      <w:lvlJc w:val="left"/>
      <w:pPr>
        <w:ind w:left="3960" w:hanging="360"/>
      </w:pPr>
      <w:rPr>
        <w:rFonts w:cs="Times New Roman"/>
      </w:rPr>
    </w:lvl>
    <w:lvl w:ilvl="5" w:tplc="8D4C2EBC" w:tentative="1">
      <w:start w:val="1"/>
      <w:numFmt w:val="lowerRoman"/>
      <w:lvlText w:val="%6."/>
      <w:lvlJc w:val="right"/>
      <w:pPr>
        <w:ind w:left="4680" w:hanging="180"/>
      </w:pPr>
      <w:rPr>
        <w:rFonts w:cs="Times New Roman"/>
      </w:rPr>
    </w:lvl>
    <w:lvl w:ilvl="6" w:tplc="61BE1952" w:tentative="1">
      <w:start w:val="1"/>
      <w:numFmt w:val="decimal"/>
      <w:lvlText w:val="%7."/>
      <w:lvlJc w:val="left"/>
      <w:pPr>
        <w:ind w:left="5400" w:hanging="360"/>
      </w:pPr>
      <w:rPr>
        <w:rFonts w:cs="Times New Roman"/>
      </w:rPr>
    </w:lvl>
    <w:lvl w:ilvl="7" w:tplc="A46426CC" w:tentative="1">
      <w:start w:val="1"/>
      <w:numFmt w:val="lowerLetter"/>
      <w:lvlText w:val="%8."/>
      <w:lvlJc w:val="left"/>
      <w:pPr>
        <w:ind w:left="6120" w:hanging="360"/>
      </w:pPr>
      <w:rPr>
        <w:rFonts w:cs="Times New Roman"/>
      </w:rPr>
    </w:lvl>
    <w:lvl w:ilvl="8" w:tplc="E850DA2E" w:tentative="1">
      <w:start w:val="1"/>
      <w:numFmt w:val="lowerRoman"/>
      <w:lvlText w:val="%9."/>
      <w:lvlJc w:val="right"/>
      <w:pPr>
        <w:ind w:left="6840" w:hanging="180"/>
      </w:pPr>
      <w:rPr>
        <w:rFonts w:cs="Times New Roman"/>
      </w:rPr>
    </w:lvl>
  </w:abstractNum>
  <w:abstractNum w:abstractNumId="24">
    <w:nsid w:val="4CAE6B7A"/>
    <w:multiLevelType w:val="hybridMultilevel"/>
    <w:tmpl w:val="0D8618B4"/>
    <w:lvl w:ilvl="0" w:tplc="F190AA30">
      <w:start w:val="1"/>
      <w:numFmt w:val="bullet"/>
      <w:lvlText w:val=""/>
      <w:lvlJc w:val="left"/>
      <w:pPr>
        <w:ind w:left="720" w:hanging="360"/>
      </w:pPr>
      <w:rPr>
        <w:rFonts w:ascii="Symbol" w:hAnsi="Symbol" w:hint="default"/>
      </w:rPr>
    </w:lvl>
    <w:lvl w:ilvl="1" w:tplc="6F323746" w:tentative="1">
      <w:start w:val="1"/>
      <w:numFmt w:val="bullet"/>
      <w:lvlText w:val="o"/>
      <w:lvlJc w:val="left"/>
      <w:pPr>
        <w:ind w:left="1440" w:hanging="360"/>
      </w:pPr>
      <w:rPr>
        <w:rFonts w:ascii="Courier New" w:hAnsi="Courier New" w:cs="Courier New" w:hint="default"/>
      </w:rPr>
    </w:lvl>
    <w:lvl w:ilvl="2" w:tplc="D96209EC" w:tentative="1">
      <w:start w:val="1"/>
      <w:numFmt w:val="bullet"/>
      <w:lvlText w:val=""/>
      <w:lvlJc w:val="left"/>
      <w:pPr>
        <w:ind w:left="2160" w:hanging="360"/>
      </w:pPr>
      <w:rPr>
        <w:rFonts w:ascii="Wingdings" w:hAnsi="Wingdings" w:hint="default"/>
      </w:rPr>
    </w:lvl>
    <w:lvl w:ilvl="3" w:tplc="FEEA0326" w:tentative="1">
      <w:start w:val="1"/>
      <w:numFmt w:val="bullet"/>
      <w:lvlText w:val=""/>
      <w:lvlJc w:val="left"/>
      <w:pPr>
        <w:ind w:left="2880" w:hanging="360"/>
      </w:pPr>
      <w:rPr>
        <w:rFonts w:ascii="Symbol" w:hAnsi="Symbol" w:hint="default"/>
      </w:rPr>
    </w:lvl>
    <w:lvl w:ilvl="4" w:tplc="4844DD6C" w:tentative="1">
      <w:start w:val="1"/>
      <w:numFmt w:val="bullet"/>
      <w:lvlText w:val="o"/>
      <w:lvlJc w:val="left"/>
      <w:pPr>
        <w:ind w:left="3600" w:hanging="360"/>
      </w:pPr>
      <w:rPr>
        <w:rFonts w:ascii="Courier New" w:hAnsi="Courier New" w:cs="Courier New" w:hint="default"/>
      </w:rPr>
    </w:lvl>
    <w:lvl w:ilvl="5" w:tplc="3474A856" w:tentative="1">
      <w:start w:val="1"/>
      <w:numFmt w:val="bullet"/>
      <w:lvlText w:val=""/>
      <w:lvlJc w:val="left"/>
      <w:pPr>
        <w:ind w:left="4320" w:hanging="360"/>
      </w:pPr>
      <w:rPr>
        <w:rFonts w:ascii="Wingdings" w:hAnsi="Wingdings" w:hint="default"/>
      </w:rPr>
    </w:lvl>
    <w:lvl w:ilvl="6" w:tplc="961E9076" w:tentative="1">
      <w:start w:val="1"/>
      <w:numFmt w:val="bullet"/>
      <w:lvlText w:val=""/>
      <w:lvlJc w:val="left"/>
      <w:pPr>
        <w:ind w:left="5040" w:hanging="360"/>
      </w:pPr>
      <w:rPr>
        <w:rFonts w:ascii="Symbol" w:hAnsi="Symbol" w:hint="default"/>
      </w:rPr>
    </w:lvl>
    <w:lvl w:ilvl="7" w:tplc="A2ECE54E" w:tentative="1">
      <w:start w:val="1"/>
      <w:numFmt w:val="bullet"/>
      <w:lvlText w:val="o"/>
      <w:lvlJc w:val="left"/>
      <w:pPr>
        <w:ind w:left="5760" w:hanging="360"/>
      </w:pPr>
      <w:rPr>
        <w:rFonts w:ascii="Courier New" w:hAnsi="Courier New" w:cs="Courier New" w:hint="default"/>
      </w:rPr>
    </w:lvl>
    <w:lvl w:ilvl="8" w:tplc="823EE408" w:tentative="1">
      <w:start w:val="1"/>
      <w:numFmt w:val="bullet"/>
      <w:lvlText w:val=""/>
      <w:lvlJc w:val="left"/>
      <w:pPr>
        <w:ind w:left="6480" w:hanging="360"/>
      </w:pPr>
      <w:rPr>
        <w:rFonts w:ascii="Wingdings" w:hAnsi="Wingdings" w:hint="default"/>
      </w:rPr>
    </w:lvl>
  </w:abstractNum>
  <w:abstractNum w:abstractNumId="25">
    <w:nsid w:val="4E512C1F"/>
    <w:multiLevelType w:val="multilevel"/>
    <w:tmpl w:val="D86646B0"/>
    <w:lvl w:ilvl="0">
      <w:start w:val="1"/>
      <w:numFmt w:val="none"/>
      <w:lvlText w:val="Title 12"/>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6">
    <w:nsid w:val="532873E7"/>
    <w:multiLevelType w:val="hybridMultilevel"/>
    <w:tmpl w:val="4824DEF4"/>
    <w:lvl w:ilvl="0" w:tplc="2174B0E8">
      <w:start w:val="1"/>
      <w:numFmt w:val="bullet"/>
      <w:lvlText w:val=""/>
      <w:lvlJc w:val="left"/>
      <w:pPr>
        <w:ind w:left="720" w:hanging="360"/>
      </w:pPr>
      <w:rPr>
        <w:rFonts w:ascii="Symbol" w:hAnsi="Symbol" w:hint="default"/>
      </w:rPr>
    </w:lvl>
    <w:lvl w:ilvl="1" w:tplc="36D26104" w:tentative="1">
      <w:start w:val="1"/>
      <w:numFmt w:val="bullet"/>
      <w:lvlText w:val="o"/>
      <w:lvlJc w:val="left"/>
      <w:pPr>
        <w:ind w:left="1440" w:hanging="360"/>
      </w:pPr>
      <w:rPr>
        <w:rFonts w:ascii="Courier New" w:hAnsi="Courier New" w:cs="Courier New" w:hint="default"/>
      </w:rPr>
    </w:lvl>
    <w:lvl w:ilvl="2" w:tplc="6D443454" w:tentative="1">
      <w:start w:val="1"/>
      <w:numFmt w:val="bullet"/>
      <w:lvlText w:val=""/>
      <w:lvlJc w:val="left"/>
      <w:pPr>
        <w:ind w:left="2160" w:hanging="360"/>
      </w:pPr>
      <w:rPr>
        <w:rFonts w:ascii="Wingdings" w:hAnsi="Wingdings" w:hint="default"/>
      </w:rPr>
    </w:lvl>
    <w:lvl w:ilvl="3" w:tplc="CA56B828" w:tentative="1">
      <w:start w:val="1"/>
      <w:numFmt w:val="bullet"/>
      <w:lvlText w:val=""/>
      <w:lvlJc w:val="left"/>
      <w:pPr>
        <w:ind w:left="2880" w:hanging="360"/>
      </w:pPr>
      <w:rPr>
        <w:rFonts w:ascii="Symbol" w:hAnsi="Symbol" w:hint="default"/>
      </w:rPr>
    </w:lvl>
    <w:lvl w:ilvl="4" w:tplc="5ABEB438" w:tentative="1">
      <w:start w:val="1"/>
      <w:numFmt w:val="bullet"/>
      <w:lvlText w:val="o"/>
      <w:lvlJc w:val="left"/>
      <w:pPr>
        <w:ind w:left="3600" w:hanging="360"/>
      </w:pPr>
      <w:rPr>
        <w:rFonts w:ascii="Courier New" w:hAnsi="Courier New" w:cs="Courier New" w:hint="default"/>
      </w:rPr>
    </w:lvl>
    <w:lvl w:ilvl="5" w:tplc="3766B542" w:tentative="1">
      <w:start w:val="1"/>
      <w:numFmt w:val="bullet"/>
      <w:lvlText w:val=""/>
      <w:lvlJc w:val="left"/>
      <w:pPr>
        <w:ind w:left="4320" w:hanging="360"/>
      </w:pPr>
      <w:rPr>
        <w:rFonts w:ascii="Wingdings" w:hAnsi="Wingdings" w:hint="default"/>
      </w:rPr>
    </w:lvl>
    <w:lvl w:ilvl="6" w:tplc="29E6BDA0" w:tentative="1">
      <w:start w:val="1"/>
      <w:numFmt w:val="bullet"/>
      <w:lvlText w:val=""/>
      <w:lvlJc w:val="left"/>
      <w:pPr>
        <w:ind w:left="5040" w:hanging="360"/>
      </w:pPr>
      <w:rPr>
        <w:rFonts w:ascii="Symbol" w:hAnsi="Symbol" w:hint="default"/>
      </w:rPr>
    </w:lvl>
    <w:lvl w:ilvl="7" w:tplc="2C0AD078" w:tentative="1">
      <w:start w:val="1"/>
      <w:numFmt w:val="bullet"/>
      <w:lvlText w:val="o"/>
      <w:lvlJc w:val="left"/>
      <w:pPr>
        <w:ind w:left="5760" w:hanging="360"/>
      </w:pPr>
      <w:rPr>
        <w:rFonts w:ascii="Courier New" w:hAnsi="Courier New" w:cs="Courier New" w:hint="default"/>
      </w:rPr>
    </w:lvl>
    <w:lvl w:ilvl="8" w:tplc="17B28988" w:tentative="1">
      <w:start w:val="1"/>
      <w:numFmt w:val="bullet"/>
      <w:lvlText w:val=""/>
      <w:lvlJc w:val="left"/>
      <w:pPr>
        <w:ind w:left="6480" w:hanging="360"/>
      </w:pPr>
      <w:rPr>
        <w:rFonts w:ascii="Wingdings" w:hAnsi="Wingdings" w:hint="default"/>
      </w:rPr>
    </w:lvl>
  </w:abstractNum>
  <w:abstractNum w:abstractNumId="27">
    <w:nsid w:val="566A6277"/>
    <w:multiLevelType w:val="hybridMultilevel"/>
    <w:tmpl w:val="E0829F0E"/>
    <w:lvl w:ilvl="0" w:tplc="04090001">
      <w:start w:val="1"/>
      <w:numFmt w:val="decimal"/>
      <w:lvlText w:val="%1."/>
      <w:lvlJc w:val="left"/>
      <w:pPr>
        <w:tabs>
          <w:tab w:val="num" w:pos="1260"/>
        </w:tabs>
        <w:ind w:left="12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599D3440"/>
    <w:multiLevelType w:val="hybridMultilevel"/>
    <w:tmpl w:val="9620F136"/>
    <w:lvl w:ilvl="0" w:tplc="C6344CA8">
      <w:start w:val="1"/>
      <w:numFmt w:val="bullet"/>
      <w:lvlText w:val=""/>
      <w:lvlJc w:val="left"/>
      <w:pPr>
        <w:ind w:left="720" w:hanging="360"/>
      </w:pPr>
      <w:rPr>
        <w:rFonts w:ascii="Symbol" w:hAnsi="Symbol" w:hint="default"/>
      </w:rPr>
    </w:lvl>
    <w:lvl w:ilvl="1" w:tplc="5DE0CBD4" w:tentative="1">
      <w:start w:val="1"/>
      <w:numFmt w:val="bullet"/>
      <w:lvlText w:val="o"/>
      <w:lvlJc w:val="left"/>
      <w:pPr>
        <w:ind w:left="1440" w:hanging="360"/>
      </w:pPr>
      <w:rPr>
        <w:rFonts w:ascii="Courier New" w:hAnsi="Courier New" w:cs="Courier New" w:hint="default"/>
      </w:rPr>
    </w:lvl>
    <w:lvl w:ilvl="2" w:tplc="07687C4C" w:tentative="1">
      <w:start w:val="1"/>
      <w:numFmt w:val="bullet"/>
      <w:lvlText w:val=""/>
      <w:lvlJc w:val="left"/>
      <w:pPr>
        <w:ind w:left="2160" w:hanging="360"/>
      </w:pPr>
      <w:rPr>
        <w:rFonts w:ascii="Wingdings" w:hAnsi="Wingdings" w:hint="default"/>
      </w:rPr>
    </w:lvl>
    <w:lvl w:ilvl="3" w:tplc="FBF80C4E" w:tentative="1">
      <w:start w:val="1"/>
      <w:numFmt w:val="bullet"/>
      <w:lvlText w:val=""/>
      <w:lvlJc w:val="left"/>
      <w:pPr>
        <w:ind w:left="2880" w:hanging="360"/>
      </w:pPr>
      <w:rPr>
        <w:rFonts w:ascii="Symbol" w:hAnsi="Symbol" w:hint="default"/>
      </w:rPr>
    </w:lvl>
    <w:lvl w:ilvl="4" w:tplc="65A872A2" w:tentative="1">
      <w:start w:val="1"/>
      <w:numFmt w:val="bullet"/>
      <w:lvlText w:val="o"/>
      <w:lvlJc w:val="left"/>
      <w:pPr>
        <w:ind w:left="3600" w:hanging="360"/>
      </w:pPr>
      <w:rPr>
        <w:rFonts w:ascii="Courier New" w:hAnsi="Courier New" w:cs="Courier New" w:hint="default"/>
      </w:rPr>
    </w:lvl>
    <w:lvl w:ilvl="5" w:tplc="1CAAF9CA" w:tentative="1">
      <w:start w:val="1"/>
      <w:numFmt w:val="bullet"/>
      <w:lvlText w:val=""/>
      <w:lvlJc w:val="left"/>
      <w:pPr>
        <w:ind w:left="4320" w:hanging="360"/>
      </w:pPr>
      <w:rPr>
        <w:rFonts w:ascii="Wingdings" w:hAnsi="Wingdings" w:hint="default"/>
      </w:rPr>
    </w:lvl>
    <w:lvl w:ilvl="6" w:tplc="61627BB2" w:tentative="1">
      <w:start w:val="1"/>
      <w:numFmt w:val="bullet"/>
      <w:lvlText w:val=""/>
      <w:lvlJc w:val="left"/>
      <w:pPr>
        <w:ind w:left="5040" w:hanging="360"/>
      </w:pPr>
      <w:rPr>
        <w:rFonts w:ascii="Symbol" w:hAnsi="Symbol" w:hint="default"/>
      </w:rPr>
    </w:lvl>
    <w:lvl w:ilvl="7" w:tplc="CB843034" w:tentative="1">
      <w:start w:val="1"/>
      <w:numFmt w:val="bullet"/>
      <w:lvlText w:val="o"/>
      <w:lvlJc w:val="left"/>
      <w:pPr>
        <w:ind w:left="5760" w:hanging="360"/>
      </w:pPr>
      <w:rPr>
        <w:rFonts w:ascii="Courier New" w:hAnsi="Courier New" w:cs="Courier New" w:hint="default"/>
      </w:rPr>
    </w:lvl>
    <w:lvl w:ilvl="8" w:tplc="C49E6706" w:tentative="1">
      <w:start w:val="1"/>
      <w:numFmt w:val="bullet"/>
      <w:lvlText w:val=""/>
      <w:lvlJc w:val="left"/>
      <w:pPr>
        <w:ind w:left="6480" w:hanging="360"/>
      </w:pPr>
      <w:rPr>
        <w:rFonts w:ascii="Wingdings" w:hAnsi="Wingdings" w:hint="default"/>
      </w:rPr>
    </w:lvl>
  </w:abstractNum>
  <w:abstractNum w:abstractNumId="29">
    <w:nsid w:val="5D5836D1"/>
    <w:multiLevelType w:val="hybridMultilevel"/>
    <w:tmpl w:val="51D0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37439"/>
    <w:multiLevelType w:val="multilevel"/>
    <w:tmpl w:val="CA92FEB2"/>
    <w:lvl w:ilvl="0">
      <w:start w:val="1"/>
      <w:numFmt w:val="none"/>
      <w:pStyle w:val="Heading9"/>
      <w:lvlText w:val=""/>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1">
    <w:nsid w:val="622450FD"/>
    <w:multiLevelType w:val="hybridMultilevel"/>
    <w:tmpl w:val="7270AA40"/>
    <w:lvl w:ilvl="0" w:tplc="F3CA3D68">
      <w:start w:val="1"/>
      <w:numFmt w:val="bullet"/>
      <w:lvlText w:val=""/>
      <w:lvlJc w:val="left"/>
      <w:pPr>
        <w:ind w:left="720" w:hanging="360"/>
      </w:pPr>
      <w:rPr>
        <w:rFonts w:ascii="Symbol" w:hAnsi="Symbol" w:hint="default"/>
      </w:rPr>
    </w:lvl>
    <w:lvl w:ilvl="1" w:tplc="13BA4822" w:tentative="1">
      <w:start w:val="1"/>
      <w:numFmt w:val="bullet"/>
      <w:lvlText w:val="o"/>
      <w:lvlJc w:val="left"/>
      <w:pPr>
        <w:ind w:left="1440" w:hanging="360"/>
      </w:pPr>
      <w:rPr>
        <w:rFonts w:ascii="Courier New" w:hAnsi="Courier New" w:cs="Courier New" w:hint="default"/>
      </w:rPr>
    </w:lvl>
    <w:lvl w:ilvl="2" w:tplc="AB0EEDF8" w:tentative="1">
      <w:start w:val="1"/>
      <w:numFmt w:val="bullet"/>
      <w:lvlText w:val=""/>
      <w:lvlJc w:val="left"/>
      <w:pPr>
        <w:ind w:left="2160" w:hanging="360"/>
      </w:pPr>
      <w:rPr>
        <w:rFonts w:ascii="Wingdings" w:hAnsi="Wingdings" w:hint="default"/>
      </w:rPr>
    </w:lvl>
    <w:lvl w:ilvl="3" w:tplc="E1AACD64" w:tentative="1">
      <w:start w:val="1"/>
      <w:numFmt w:val="bullet"/>
      <w:lvlText w:val=""/>
      <w:lvlJc w:val="left"/>
      <w:pPr>
        <w:ind w:left="2880" w:hanging="360"/>
      </w:pPr>
      <w:rPr>
        <w:rFonts w:ascii="Symbol" w:hAnsi="Symbol" w:hint="default"/>
      </w:rPr>
    </w:lvl>
    <w:lvl w:ilvl="4" w:tplc="F2F09284" w:tentative="1">
      <w:start w:val="1"/>
      <w:numFmt w:val="bullet"/>
      <w:lvlText w:val="o"/>
      <w:lvlJc w:val="left"/>
      <w:pPr>
        <w:ind w:left="3600" w:hanging="360"/>
      </w:pPr>
      <w:rPr>
        <w:rFonts w:ascii="Courier New" w:hAnsi="Courier New" w:cs="Courier New" w:hint="default"/>
      </w:rPr>
    </w:lvl>
    <w:lvl w:ilvl="5" w:tplc="6C36F224" w:tentative="1">
      <w:start w:val="1"/>
      <w:numFmt w:val="bullet"/>
      <w:lvlText w:val=""/>
      <w:lvlJc w:val="left"/>
      <w:pPr>
        <w:ind w:left="4320" w:hanging="360"/>
      </w:pPr>
      <w:rPr>
        <w:rFonts w:ascii="Wingdings" w:hAnsi="Wingdings" w:hint="default"/>
      </w:rPr>
    </w:lvl>
    <w:lvl w:ilvl="6" w:tplc="D230F2E6" w:tentative="1">
      <w:start w:val="1"/>
      <w:numFmt w:val="bullet"/>
      <w:lvlText w:val=""/>
      <w:lvlJc w:val="left"/>
      <w:pPr>
        <w:ind w:left="5040" w:hanging="360"/>
      </w:pPr>
      <w:rPr>
        <w:rFonts w:ascii="Symbol" w:hAnsi="Symbol" w:hint="default"/>
      </w:rPr>
    </w:lvl>
    <w:lvl w:ilvl="7" w:tplc="1E723D52" w:tentative="1">
      <w:start w:val="1"/>
      <w:numFmt w:val="bullet"/>
      <w:lvlText w:val="o"/>
      <w:lvlJc w:val="left"/>
      <w:pPr>
        <w:ind w:left="5760" w:hanging="360"/>
      </w:pPr>
      <w:rPr>
        <w:rFonts w:ascii="Courier New" w:hAnsi="Courier New" w:cs="Courier New" w:hint="default"/>
      </w:rPr>
    </w:lvl>
    <w:lvl w:ilvl="8" w:tplc="D8D63728" w:tentative="1">
      <w:start w:val="1"/>
      <w:numFmt w:val="bullet"/>
      <w:lvlText w:val=""/>
      <w:lvlJc w:val="left"/>
      <w:pPr>
        <w:ind w:left="6480" w:hanging="360"/>
      </w:pPr>
      <w:rPr>
        <w:rFonts w:ascii="Wingdings" w:hAnsi="Wingdings" w:hint="default"/>
      </w:rPr>
    </w:lvl>
  </w:abstractNum>
  <w:abstractNum w:abstractNumId="32">
    <w:nsid w:val="67A27067"/>
    <w:multiLevelType w:val="hybridMultilevel"/>
    <w:tmpl w:val="F6D8856E"/>
    <w:lvl w:ilvl="0" w:tplc="04090001">
      <w:start w:val="1"/>
      <w:numFmt w:val="decimal"/>
      <w:lvlText w:val="%1)"/>
      <w:lvlJc w:val="left"/>
      <w:pPr>
        <w:ind w:left="930" w:hanging="360"/>
      </w:pPr>
      <w:rPr>
        <w:rFonts w:cs="Times New Roman" w:hint="default"/>
      </w:rPr>
    </w:lvl>
    <w:lvl w:ilvl="1" w:tplc="04090003" w:tentative="1">
      <w:start w:val="1"/>
      <w:numFmt w:val="lowerLetter"/>
      <w:lvlText w:val="%2."/>
      <w:lvlJc w:val="left"/>
      <w:pPr>
        <w:ind w:left="1650" w:hanging="360"/>
      </w:pPr>
      <w:rPr>
        <w:rFonts w:cs="Times New Roman"/>
      </w:rPr>
    </w:lvl>
    <w:lvl w:ilvl="2" w:tplc="04090005" w:tentative="1">
      <w:start w:val="1"/>
      <w:numFmt w:val="lowerRoman"/>
      <w:lvlText w:val="%3."/>
      <w:lvlJc w:val="right"/>
      <w:pPr>
        <w:ind w:left="2370" w:hanging="180"/>
      </w:pPr>
      <w:rPr>
        <w:rFonts w:cs="Times New Roman"/>
      </w:rPr>
    </w:lvl>
    <w:lvl w:ilvl="3" w:tplc="04090001" w:tentative="1">
      <w:start w:val="1"/>
      <w:numFmt w:val="decimal"/>
      <w:lvlText w:val="%4."/>
      <w:lvlJc w:val="left"/>
      <w:pPr>
        <w:ind w:left="3090" w:hanging="360"/>
      </w:pPr>
      <w:rPr>
        <w:rFonts w:cs="Times New Roman"/>
      </w:rPr>
    </w:lvl>
    <w:lvl w:ilvl="4" w:tplc="04090003" w:tentative="1">
      <w:start w:val="1"/>
      <w:numFmt w:val="lowerLetter"/>
      <w:lvlText w:val="%5."/>
      <w:lvlJc w:val="left"/>
      <w:pPr>
        <w:ind w:left="3810" w:hanging="360"/>
      </w:pPr>
      <w:rPr>
        <w:rFonts w:cs="Times New Roman"/>
      </w:rPr>
    </w:lvl>
    <w:lvl w:ilvl="5" w:tplc="04090005" w:tentative="1">
      <w:start w:val="1"/>
      <w:numFmt w:val="lowerRoman"/>
      <w:lvlText w:val="%6."/>
      <w:lvlJc w:val="right"/>
      <w:pPr>
        <w:ind w:left="4530" w:hanging="180"/>
      </w:pPr>
      <w:rPr>
        <w:rFonts w:cs="Times New Roman"/>
      </w:rPr>
    </w:lvl>
    <w:lvl w:ilvl="6" w:tplc="04090001" w:tentative="1">
      <w:start w:val="1"/>
      <w:numFmt w:val="decimal"/>
      <w:lvlText w:val="%7."/>
      <w:lvlJc w:val="left"/>
      <w:pPr>
        <w:ind w:left="5250" w:hanging="360"/>
      </w:pPr>
      <w:rPr>
        <w:rFonts w:cs="Times New Roman"/>
      </w:rPr>
    </w:lvl>
    <w:lvl w:ilvl="7" w:tplc="04090003" w:tentative="1">
      <w:start w:val="1"/>
      <w:numFmt w:val="lowerLetter"/>
      <w:lvlText w:val="%8."/>
      <w:lvlJc w:val="left"/>
      <w:pPr>
        <w:ind w:left="5970" w:hanging="360"/>
      </w:pPr>
      <w:rPr>
        <w:rFonts w:cs="Times New Roman"/>
      </w:rPr>
    </w:lvl>
    <w:lvl w:ilvl="8" w:tplc="04090005" w:tentative="1">
      <w:start w:val="1"/>
      <w:numFmt w:val="lowerRoman"/>
      <w:lvlText w:val="%9."/>
      <w:lvlJc w:val="right"/>
      <w:pPr>
        <w:ind w:left="6690" w:hanging="180"/>
      </w:pPr>
      <w:rPr>
        <w:rFonts w:cs="Times New Roman"/>
      </w:rPr>
    </w:lvl>
  </w:abstractNum>
  <w:abstractNum w:abstractNumId="33">
    <w:nsid w:val="683C0125"/>
    <w:multiLevelType w:val="hybridMultilevel"/>
    <w:tmpl w:val="3E28E814"/>
    <w:lvl w:ilvl="0" w:tplc="C06EB0AE">
      <w:start w:val="1"/>
      <w:numFmt w:val="lowerLetter"/>
      <w:lvlText w:val="%1."/>
      <w:lvlJc w:val="left"/>
      <w:pPr>
        <w:tabs>
          <w:tab w:val="num" w:pos="1440"/>
        </w:tabs>
        <w:ind w:left="1440" w:hanging="360"/>
      </w:pPr>
      <w:rPr>
        <w:rFonts w:cs="Times New Roman"/>
      </w:rPr>
    </w:lvl>
    <w:lvl w:ilvl="1" w:tplc="828E16A4" w:tentative="1">
      <w:start w:val="1"/>
      <w:numFmt w:val="lowerLetter"/>
      <w:lvlText w:val="%2."/>
      <w:lvlJc w:val="left"/>
      <w:pPr>
        <w:tabs>
          <w:tab w:val="num" w:pos="2160"/>
        </w:tabs>
        <w:ind w:left="2160" w:hanging="360"/>
      </w:pPr>
      <w:rPr>
        <w:rFonts w:cs="Times New Roman"/>
      </w:rPr>
    </w:lvl>
    <w:lvl w:ilvl="2" w:tplc="EF9E43D4" w:tentative="1">
      <w:start w:val="1"/>
      <w:numFmt w:val="lowerRoman"/>
      <w:lvlText w:val="%3."/>
      <w:lvlJc w:val="right"/>
      <w:pPr>
        <w:tabs>
          <w:tab w:val="num" w:pos="2880"/>
        </w:tabs>
        <w:ind w:left="2880" w:hanging="180"/>
      </w:pPr>
      <w:rPr>
        <w:rFonts w:cs="Times New Roman"/>
      </w:rPr>
    </w:lvl>
    <w:lvl w:ilvl="3" w:tplc="A9FEF892" w:tentative="1">
      <w:start w:val="1"/>
      <w:numFmt w:val="decimal"/>
      <w:lvlText w:val="%4."/>
      <w:lvlJc w:val="left"/>
      <w:pPr>
        <w:tabs>
          <w:tab w:val="num" w:pos="3600"/>
        </w:tabs>
        <w:ind w:left="3600" w:hanging="360"/>
      </w:pPr>
      <w:rPr>
        <w:rFonts w:cs="Times New Roman"/>
      </w:rPr>
    </w:lvl>
    <w:lvl w:ilvl="4" w:tplc="9914075A" w:tentative="1">
      <w:start w:val="1"/>
      <w:numFmt w:val="lowerLetter"/>
      <w:lvlText w:val="%5."/>
      <w:lvlJc w:val="left"/>
      <w:pPr>
        <w:tabs>
          <w:tab w:val="num" w:pos="4320"/>
        </w:tabs>
        <w:ind w:left="4320" w:hanging="360"/>
      </w:pPr>
      <w:rPr>
        <w:rFonts w:cs="Times New Roman"/>
      </w:rPr>
    </w:lvl>
    <w:lvl w:ilvl="5" w:tplc="8A1AB2AC" w:tentative="1">
      <w:start w:val="1"/>
      <w:numFmt w:val="lowerRoman"/>
      <w:lvlText w:val="%6."/>
      <w:lvlJc w:val="right"/>
      <w:pPr>
        <w:tabs>
          <w:tab w:val="num" w:pos="5040"/>
        </w:tabs>
        <w:ind w:left="5040" w:hanging="180"/>
      </w:pPr>
      <w:rPr>
        <w:rFonts w:cs="Times New Roman"/>
      </w:rPr>
    </w:lvl>
    <w:lvl w:ilvl="6" w:tplc="1E04CCE8" w:tentative="1">
      <w:start w:val="1"/>
      <w:numFmt w:val="decimal"/>
      <w:lvlText w:val="%7."/>
      <w:lvlJc w:val="left"/>
      <w:pPr>
        <w:tabs>
          <w:tab w:val="num" w:pos="5760"/>
        </w:tabs>
        <w:ind w:left="5760" w:hanging="360"/>
      </w:pPr>
      <w:rPr>
        <w:rFonts w:cs="Times New Roman"/>
      </w:rPr>
    </w:lvl>
    <w:lvl w:ilvl="7" w:tplc="5D1EDF8C" w:tentative="1">
      <w:start w:val="1"/>
      <w:numFmt w:val="lowerLetter"/>
      <w:lvlText w:val="%8."/>
      <w:lvlJc w:val="left"/>
      <w:pPr>
        <w:tabs>
          <w:tab w:val="num" w:pos="6480"/>
        </w:tabs>
        <w:ind w:left="6480" w:hanging="360"/>
      </w:pPr>
      <w:rPr>
        <w:rFonts w:cs="Times New Roman"/>
      </w:rPr>
    </w:lvl>
    <w:lvl w:ilvl="8" w:tplc="8ACAE126" w:tentative="1">
      <w:start w:val="1"/>
      <w:numFmt w:val="lowerRoman"/>
      <w:lvlText w:val="%9."/>
      <w:lvlJc w:val="right"/>
      <w:pPr>
        <w:tabs>
          <w:tab w:val="num" w:pos="7200"/>
        </w:tabs>
        <w:ind w:left="7200" w:hanging="180"/>
      </w:pPr>
      <w:rPr>
        <w:rFonts w:cs="Times New Roman"/>
      </w:rPr>
    </w:lvl>
  </w:abstractNum>
  <w:abstractNum w:abstractNumId="34">
    <w:nsid w:val="6A07690A"/>
    <w:multiLevelType w:val="hybridMultilevel"/>
    <w:tmpl w:val="92CC3130"/>
    <w:lvl w:ilvl="0" w:tplc="CB46F6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1284D6F"/>
    <w:multiLevelType w:val="hybridMultilevel"/>
    <w:tmpl w:val="2D3A72CA"/>
    <w:lvl w:ilvl="0" w:tplc="04090019">
      <w:start w:val="6"/>
      <w:numFmt w:val="upperLetter"/>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6660"/>
        </w:tabs>
        <w:ind w:left="66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DF5DAE"/>
    <w:multiLevelType w:val="hybridMultilevel"/>
    <w:tmpl w:val="604A95FE"/>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3"/>
  </w:num>
  <w:num w:numId="4">
    <w:abstractNumId w:val="4"/>
  </w:num>
  <w:num w:numId="5">
    <w:abstractNumId w:val="32"/>
  </w:num>
  <w:num w:numId="6">
    <w:abstractNumId w:val="6"/>
  </w:num>
  <w:num w:numId="7">
    <w:abstractNumId w:val="34"/>
  </w:num>
  <w:num w:numId="8">
    <w:abstractNumId w:val="1"/>
  </w:num>
  <w:num w:numId="9">
    <w:abstractNumId w:val="14"/>
  </w:num>
  <w:num w:numId="10">
    <w:abstractNumId w:val="33"/>
  </w:num>
  <w:num w:numId="11">
    <w:abstractNumId w:val="0"/>
  </w:num>
  <w:num w:numId="12">
    <w:abstractNumId w:val="10"/>
  </w:num>
  <w:num w:numId="13">
    <w:abstractNumId w:val="22"/>
  </w:num>
  <w:num w:numId="14">
    <w:abstractNumId w:val="27"/>
  </w:num>
  <w:num w:numId="15">
    <w:abstractNumId w:val="3"/>
  </w:num>
  <w:num w:numId="16">
    <w:abstractNumId w:val="35"/>
  </w:num>
  <w:num w:numId="17">
    <w:abstractNumId w:val="18"/>
  </w:num>
  <w:num w:numId="18">
    <w:abstractNumId w:val="2"/>
  </w:num>
  <w:num w:numId="19">
    <w:abstractNumId w:val="11"/>
  </w:num>
  <w:num w:numId="20">
    <w:abstractNumId w:val="9"/>
  </w:num>
  <w:num w:numId="21">
    <w:abstractNumId w:val="36"/>
  </w:num>
  <w:num w:numId="22">
    <w:abstractNumId w:val="12"/>
  </w:num>
  <w:num w:numId="23">
    <w:abstractNumId w:val="20"/>
  </w:num>
  <w:num w:numId="24">
    <w:abstractNumId w:val="31"/>
  </w:num>
  <w:num w:numId="25">
    <w:abstractNumId w:val="26"/>
  </w:num>
  <w:num w:numId="26">
    <w:abstractNumId w:val="28"/>
  </w:num>
  <w:num w:numId="27">
    <w:abstractNumId w:val="24"/>
  </w:num>
  <w:num w:numId="28">
    <w:abstractNumId w:val="7"/>
  </w:num>
  <w:num w:numId="29">
    <w:abstractNumId w:val="17"/>
  </w:num>
  <w:num w:numId="30">
    <w:abstractNumId w:val="8"/>
  </w:num>
  <w:num w:numId="31">
    <w:abstractNumId w:val="29"/>
  </w:num>
  <w:num w:numId="32">
    <w:abstractNumId w:val="5"/>
  </w:num>
  <w:num w:numId="33">
    <w:abstractNumId w:val="16"/>
  </w:num>
  <w:num w:numId="34">
    <w:abstractNumId w:val="21"/>
  </w:num>
  <w:num w:numId="35">
    <w:abstractNumId w:val="13"/>
  </w:num>
  <w:num w:numId="36">
    <w:abstractNumId w:val="19"/>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rsids>
    <w:rsidRoot w:val="00DD72EC"/>
    <w:rsid w:val="000432DC"/>
    <w:rsid w:val="00075493"/>
    <w:rsid w:val="00081ED5"/>
    <w:rsid w:val="00094844"/>
    <w:rsid w:val="000967C4"/>
    <w:rsid w:val="000B1B16"/>
    <w:rsid w:val="000D0DE5"/>
    <w:rsid w:val="000E1EA2"/>
    <w:rsid w:val="000F62D5"/>
    <w:rsid w:val="00115893"/>
    <w:rsid w:val="001165EB"/>
    <w:rsid w:val="00121281"/>
    <w:rsid w:val="001443E7"/>
    <w:rsid w:val="001A2FCA"/>
    <w:rsid w:val="001D5115"/>
    <w:rsid w:val="002131E6"/>
    <w:rsid w:val="00214A18"/>
    <w:rsid w:val="0027088F"/>
    <w:rsid w:val="002870E8"/>
    <w:rsid w:val="002A6129"/>
    <w:rsid w:val="002E2919"/>
    <w:rsid w:val="002F09E8"/>
    <w:rsid w:val="0030095E"/>
    <w:rsid w:val="00370D84"/>
    <w:rsid w:val="003A4635"/>
    <w:rsid w:val="003C3103"/>
    <w:rsid w:val="00417574"/>
    <w:rsid w:val="00417823"/>
    <w:rsid w:val="004357CA"/>
    <w:rsid w:val="004649BF"/>
    <w:rsid w:val="004661F7"/>
    <w:rsid w:val="004A7EB8"/>
    <w:rsid w:val="00541225"/>
    <w:rsid w:val="00547CE6"/>
    <w:rsid w:val="00590980"/>
    <w:rsid w:val="005A6160"/>
    <w:rsid w:val="005B1E46"/>
    <w:rsid w:val="005C076C"/>
    <w:rsid w:val="0060222E"/>
    <w:rsid w:val="00611258"/>
    <w:rsid w:val="00611A8E"/>
    <w:rsid w:val="00630527"/>
    <w:rsid w:val="00643587"/>
    <w:rsid w:val="006472B4"/>
    <w:rsid w:val="006814F5"/>
    <w:rsid w:val="006B208B"/>
    <w:rsid w:val="00735744"/>
    <w:rsid w:val="007457CB"/>
    <w:rsid w:val="007704FC"/>
    <w:rsid w:val="007764B5"/>
    <w:rsid w:val="007C1433"/>
    <w:rsid w:val="007E51A1"/>
    <w:rsid w:val="00804DF2"/>
    <w:rsid w:val="008241BB"/>
    <w:rsid w:val="008335CB"/>
    <w:rsid w:val="008460B6"/>
    <w:rsid w:val="008460E4"/>
    <w:rsid w:val="008B1F94"/>
    <w:rsid w:val="008B62C0"/>
    <w:rsid w:val="008E00AE"/>
    <w:rsid w:val="00907048"/>
    <w:rsid w:val="00923E78"/>
    <w:rsid w:val="009A0E92"/>
    <w:rsid w:val="009A12C2"/>
    <w:rsid w:val="009A5A0D"/>
    <w:rsid w:val="009A7D16"/>
    <w:rsid w:val="009B4DBA"/>
    <w:rsid w:val="009B6A65"/>
    <w:rsid w:val="009B7B87"/>
    <w:rsid w:val="009D33BD"/>
    <w:rsid w:val="009D400D"/>
    <w:rsid w:val="00A12CE2"/>
    <w:rsid w:val="00A1513F"/>
    <w:rsid w:val="00A3684E"/>
    <w:rsid w:val="00A43BDC"/>
    <w:rsid w:val="00A51053"/>
    <w:rsid w:val="00A56189"/>
    <w:rsid w:val="00AD1D6F"/>
    <w:rsid w:val="00B04EC3"/>
    <w:rsid w:val="00B06377"/>
    <w:rsid w:val="00B25762"/>
    <w:rsid w:val="00B356C5"/>
    <w:rsid w:val="00B72CE4"/>
    <w:rsid w:val="00B820EB"/>
    <w:rsid w:val="00BE65F7"/>
    <w:rsid w:val="00BE70B6"/>
    <w:rsid w:val="00C02E36"/>
    <w:rsid w:val="00C10789"/>
    <w:rsid w:val="00C1180A"/>
    <w:rsid w:val="00C1198B"/>
    <w:rsid w:val="00C63540"/>
    <w:rsid w:val="00C8431C"/>
    <w:rsid w:val="00C923B3"/>
    <w:rsid w:val="00CB09CC"/>
    <w:rsid w:val="00CB68F5"/>
    <w:rsid w:val="00CD5FAC"/>
    <w:rsid w:val="00CF040E"/>
    <w:rsid w:val="00D25EAC"/>
    <w:rsid w:val="00D76319"/>
    <w:rsid w:val="00D922E0"/>
    <w:rsid w:val="00DC04ED"/>
    <w:rsid w:val="00DC1F7A"/>
    <w:rsid w:val="00DD72EC"/>
    <w:rsid w:val="00DF43DB"/>
    <w:rsid w:val="00DF76BA"/>
    <w:rsid w:val="00E0345E"/>
    <w:rsid w:val="00E12AF0"/>
    <w:rsid w:val="00E26BC8"/>
    <w:rsid w:val="00E44C40"/>
    <w:rsid w:val="00E86D4B"/>
    <w:rsid w:val="00EB5FF5"/>
    <w:rsid w:val="00EC6A07"/>
    <w:rsid w:val="00EE09B7"/>
    <w:rsid w:val="00F0567F"/>
    <w:rsid w:val="00F34A5C"/>
    <w:rsid w:val="00F40F2E"/>
    <w:rsid w:val="00F6292D"/>
    <w:rsid w:val="00F848F5"/>
    <w:rsid w:val="00F95DCF"/>
    <w:rsid w:val="00FD6849"/>
    <w:rsid w:val="00FE2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EC"/>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paragraph" w:styleId="Heading1">
    <w:name w:val="heading 1"/>
    <w:basedOn w:val="Normal"/>
    <w:next w:val="Normal"/>
    <w:link w:val="Heading1Char"/>
    <w:qFormat/>
    <w:rsid w:val="00DD72EC"/>
    <w:pPr>
      <w:keepNext/>
      <w:overflowPunct/>
      <w:autoSpaceDE/>
      <w:autoSpaceDN/>
      <w:adjustRightInd/>
      <w:spacing w:before="240" w:after="60"/>
      <w:textAlignment w:val="auto"/>
      <w:outlineLvl w:val="0"/>
    </w:pPr>
    <w:rPr>
      <w:rFonts w:ascii="Arial" w:hAnsi="Arial" w:cs="Arial"/>
      <w:b/>
      <w:bCs/>
      <w:shadow w:val="0"/>
      <w:kern w:val="32"/>
      <w:sz w:val="32"/>
      <w:szCs w:val="32"/>
    </w:rPr>
  </w:style>
  <w:style w:type="paragraph" w:styleId="Heading2">
    <w:name w:val="heading 2"/>
    <w:aliases w:val="Head 3"/>
    <w:basedOn w:val="Normal"/>
    <w:next w:val="Normal"/>
    <w:link w:val="Heading2Char"/>
    <w:uiPriority w:val="9"/>
    <w:qFormat/>
    <w:rsid w:val="00DD72EC"/>
    <w:pPr>
      <w:keepNext/>
      <w:spacing w:before="240" w:after="60"/>
      <w:outlineLvl w:val="1"/>
    </w:pPr>
    <w:rPr>
      <w:rFonts w:ascii="Arial" w:hAnsi="Arial" w:cs="Arial"/>
      <w:b/>
      <w:bCs/>
      <w:i/>
      <w:iCs/>
      <w:sz w:val="28"/>
      <w:szCs w:val="28"/>
    </w:rPr>
  </w:style>
  <w:style w:type="paragraph" w:styleId="Heading3">
    <w:name w:val="heading 3"/>
    <w:aliases w:val="Head 4"/>
    <w:basedOn w:val="Normal"/>
    <w:next w:val="Normal"/>
    <w:link w:val="Heading3Char"/>
    <w:uiPriority w:val="9"/>
    <w:qFormat/>
    <w:rsid w:val="00DD72EC"/>
    <w:pPr>
      <w:keepNext/>
      <w:overflowPunct/>
      <w:autoSpaceDE/>
      <w:autoSpaceDN/>
      <w:adjustRightInd/>
      <w:spacing w:before="240" w:after="60" w:line="276" w:lineRule="auto"/>
      <w:textAlignment w:val="auto"/>
      <w:outlineLvl w:val="2"/>
    </w:pPr>
    <w:rPr>
      <w:rFonts w:ascii="Cambria" w:hAnsi="Cambria"/>
      <w:b/>
      <w:bCs/>
      <w:shadow w:val="0"/>
      <w:sz w:val="26"/>
      <w:szCs w:val="26"/>
    </w:rPr>
  </w:style>
  <w:style w:type="paragraph" w:styleId="Heading6">
    <w:name w:val="heading 6"/>
    <w:basedOn w:val="Normal"/>
    <w:next w:val="Normal"/>
    <w:link w:val="Heading6Char"/>
    <w:uiPriority w:val="9"/>
    <w:semiHidden/>
    <w:unhideWhenUsed/>
    <w:qFormat/>
    <w:rsid w:val="004661F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 1"/>
    <w:basedOn w:val="Normal"/>
    <w:next w:val="Normal"/>
    <w:link w:val="Heading7Char"/>
    <w:uiPriority w:val="9"/>
    <w:unhideWhenUsed/>
    <w:qFormat/>
    <w:rsid w:val="004661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9"/>
    <w:qFormat/>
    <w:rsid w:val="00DD72EC"/>
    <w:pPr>
      <w:numPr>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2EC"/>
    <w:rPr>
      <w:rFonts w:ascii="Arial" w:eastAsia="Times New Roman" w:hAnsi="Arial" w:cs="Arial"/>
      <w:b/>
      <w:bCs/>
      <w:kern w:val="32"/>
      <w:sz w:val="32"/>
      <w:szCs w:val="32"/>
    </w:rPr>
  </w:style>
  <w:style w:type="character" w:customStyle="1" w:styleId="Heading2Char">
    <w:name w:val="Heading 2 Char"/>
    <w:aliases w:val="Head 3 Char"/>
    <w:basedOn w:val="DefaultParagraphFont"/>
    <w:link w:val="Heading2"/>
    <w:uiPriority w:val="99"/>
    <w:rsid w:val="00DD72EC"/>
    <w:rPr>
      <w:rFonts w:ascii="Arial" w:eastAsia="Times New Roman" w:hAnsi="Arial" w:cs="Arial"/>
      <w:b/>
      <w:bCs/>
      <w:i/>
      <w:iCs/>
      <w:shadow/>
      <w:sz w:val="28"/>
      <w:szCs w:val="28"/>
    </w:rPr>
  </w:style>
  <w:style w:type="character" w:customStyle="1" w:styleId="Heading3Char">
    <w:name w:val="Heading 3 Char"/>
    <w:aliases w:val="Head 4 Char"/>
    <w:basedOn w:val="DefaultParagraphFont"/>
    <w:link w:val="Heading3"/>
    <w:uiPriority w:val="99"/>
    <w:rsid w:val="00DD72EC"/>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9"/>
    <w:rsid w:val="00DD72EC"/>
    <w:rPr>
      <w:rFonts w:ascii="Arial" w:eastAsia="Times New Roman" w:hAnsi="Arial" w:cs="Arial"/>
      <w:shadow/>
    </w:rPr>
  </w:style>
  <w:style w:type="paragraph" w:styleId="Footer">
    <w:name w:val="footer"/>
    <w:basedOn w:val="Normal"/>
    <w:link w:val="FooterChar"/>
    <w:uiPriority w:val="99"/>
    <w:rsid w:val="00DD72EC"/>
    <w:pPr>
      <w:tabs>
        <w:tab w:val="center" w:pos="4320"/>
        <w:tab w:val="right" w:pos="8640"/>
      </w:tabs>
    </w:pPr>
  </w:style>
  <w:style w:type="character" w:customStyle="1" w:styleId="FooterChar">
    <w:name w:val="Footer Char"/>
    <w:basedOn w:val="DefaultParagraphFont"/>
    <w:link w:val="Footer"/>
    <w:uiPriority w:val="99"/>
    <w:rsid w:val="00DD72EC"/>
    <w:rPr>
      <w:rFonts w:ascii="Tms Rmn" w:eastAsia="Times New Roman" w:hAnsi="Tms Rmn" w:cs="Times New Roman"/>
      <w:shadow/>
      <w:sz w:val="20"/>
      <w:szCs w:val="20"/>
    </w:rPr>
  </w:style>
  <w:style w:type="character" w:styleId="PageNumber">
    <w:name w:val="page number"/>
    <w:basedOn w:val="DefaultParagraphFont"/>
    <w:rsid w:val="00DD72EC"/>
    <w:rPr>
      <w:rFonts w:cs="Times New Roman"/>
    </w:rPr>
  </w:style>
  <w:style w:type="paragraph" w:styleId="Header">
    <w:name w:val="header"/>
    <w:basedOn w:val="Normal"/>
    <w:link w:val="HeaderChar"/>
    <w:rsid w:val="00DD72EC"/>
    <w:pPr>
      <w:tabs>
        <w:tab w:val="center" w:pos="4320"/>
        <w:tab w:val="right" w:pos="8640"/>
      </w:tabs>
    </w:pPr>
  </w:style>
  <w:style w:type="character" w:customStyle="1" w:styleId="HeaderChar">
    <w:name w:val="Header Char"/>
    <w:basedOn w:val="DefaultParagraphFont"/>
    <w:link w:val="Header"/>
    <w:rsid w:val="00DD72EC"/>
    <w:rPr>
      <w:rFonts w:ascii="Tms Rmn" w:eastAsia="Times New Roman" w:hAnsi="Tms Rmn" w:cs="Times New Roman"/>
      <w:shadow/>
      <w:sz w:val="20"/>
      <w:szCs w:val="20"/>
    </w:rPr>
  </w:style>
  <w:style w:type="paragraph" w:styleId="BodyTextIndent">
    <w:name w:val="Body Text Indent"/>
    <w:basedOn w:val="Normal"/>
    <w:link w:val="BodyTextIndentChar"/>
    <w:uiPriority w:val="99"/>
    <w:rsid w:val="00DD72EC"/>
    <w:pPr>
      <w:overflowPunct/>
      <w:autoSpaceDE/>
      <w:autoSpaceDN/>
      <w:adjustRightInd/>
      <w:ind w:left="720"/>
      <w:textAlignment w:val="auto"/>
    </w:pPr>
    <w:rPr>
      <w:rFonts w:ascii="Times New Roman" w:hAnsi="Times New Roman"/>
      <w:shadow w:val="0"/>
      <w:sz w:val="24"/>
      <w:szCs w:val="24"/>
    </w:rPr>
  </w:style>
  <w:style w:type="character" w:customStyle="1" w:styleId="BodyTextIndentChar">
    <w:name w:val="Body Text Indent Char"/>
    <w:basedOn w:val="DefaultParagraphFont"/>
    <w:link w:val="BodyTextIndent"/>
    <w:uiPriority w:val="99"/>
    <w:rsid w:val="00DD72EC"/>
    <w:rPr>
      <w:rFonts w:ascii="Times New Roman" w:eastAsia="Times New Roman" w:hAnsi="Times New Roman" w:cs="Times New Roman"/>
      <w:sz w:val="24"/>
      <w:szCs w:val="24"/>
    </w:rPr>
  </w:style>
  <w:style w:type="paragraph" w:customStyle="1" w:styleId="Level1">
    <w:name w:val="Level 1"/>
    <w:basedOn w:val="Normal"/>
    <w:uiPriority w:val="99"/>
    <w:rsid w:val="00DD72EC"/>
    <w:pPr>
      <w:widowControl w:val="0"/>
      <w:overflowPunct/>
      <w:ind w:left="1440" w:hanging="720"/>
      <w:textAlignment w:val="auto"/>
    </w:pPr>
    <w:rPr>
      <w:rFonts w:ascii="Courier New" w:hAnsi="Courier New"/>
      <w:shadow w:val="0"/>
      <w:sz w:val="24"/>
      <w:szCs w:val="24"/>
    </w:rPr>
  </w:style>
  <w:style w:type="paragraph" w:styleId="BodyText">
    <w:name w:val="Body Text"/>
    <w:basedOn w:val="Normal"/>
    <w:link w:val="BodyTextChar"/>
    <w:uiPriority w:val="99"/>
    <w:rsid w:val="00DD72EC"/>
    <w:pPr>
      <w:spacing w:after="120"/>
    </w:pPr>
  </w:style>
  <w:style w:type="character" w:customStyle="1" w:styleId="BodyTextChar">
    <w:name w:val="Body Text Char"/>
    <w:basedOn w:val="DefaultParagraphFont"/>
    <w:link w:val="BodyText"/>
    <w:uiPriority w:val="99"/>
    <w:rsid w:val="00DD72EC"/>
    <w:rPr>
      <w:rFonts w:ascii="Tms Rmn" w:eastAsia="Times New Roman" w:hAnsi="Tms Rmn" w:cs="Times New Roman"/>
      <w:shadow/>
      <w:sz w:val="20"/>
      <w:szCs w:val="20"/>
    </w:rPr>
  </w:style>
  <w:style w:type="paragraph" w:customStyle="1" w:styleId="level10">
    <w:name w:val="_level1"/>
    <w:uiPriority w:val="99"/>
    <w:rsid w:val="00DD72EC"/>
    <w:pPr>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360" w:hanging="360"/>
    </w:pPr>
    <w:rPr>
      <w:rFonts w:ascii="Times New Roman" w:eastAsia="Times New Roman" w:hAnsi="Times New Roman" w:cs="Times New Roman"/>
      <w:color w:val="000000"/>
      <w:w w:val="96"/>
      <w:kern w:val="28"/>
      <w:sz w:val="24"/>
      <w:szCs w:val="24"/>
    </w:rPr>
  </w:style>
  <w:style w:type="paragraph" w:styleId="BodyTextIndent2">
    <w:name w:val="Body Text Indent 2"/>
    <w:basedOn w:val="Normal"/>
    <w:link w:val="BodyTextIndent2Char"/>
    <w:uiPriority w:val="99"/>
    <w:semiHidden/>
    <w:rsid w:val="00DD72EC"/>
    <w:pPr>
      <w:overflowPunct/>
      <w:autoSpaceDE/>
      <w:autoSpaceDN/>
      <w:adjustRightInd/>
      <w:spacing w:after="120" w:line="480" w:lineRule="auto"/>
      <w:ind w:left="360"/>
      <w:textAlignment w:val="auto"/>
    </w:pPr>
    <w:rPr>
      <w:rFonts w:ascii="Calibri" w:hAnsi="Calibri"/>
      <w:shadow w:val="0"/>
      <w:sz w:val="22"/>
      <w:szCs w:val="22"/>
    </w:rPr>
  </w:style>
  <w:style w:type="character" w:customStyle="1" w:styleId="BodyTextIndent2Char">
    <w:name w:val="Body Text Indent 2 Char"/>
    <w:basedOn w:val="DefaultParagraphFont"/>
    <w:link w:val="BodyTextIndent2"/>
    <w:uiPriority w:val="99"/>
    <w:semiHidden/>
    <w:rsid w:val="00DD72EC"/>
    <w:rPr>
      <w:rFonts w:ascii="Calibri" w:eastAsia="Times New Roman" w:hAnsi="Calibri" w:cs="Times New Roman"/>
    </w:rPr>
  </w:style>
  <w:style w:type="paragraph" w:styleId="BodyTextIndent3">
    <w:name w:val="Body Text Indent 3"/>
    <w:basedOn w:val="Normal"/>
    <w:link w:val="BodyTextIndent3Char"/>
    <w:uiPriority w:val="99"/>
    <w:rsid w:val="00DD72EC"/>
    <w:pPr>
      <w:overflowPunct/>
      <w:autoSpaceDE/>
      <w:autoSpaceDN/>
      <w:adjustRightInd/>
      <w:spacing w:after="120" w:line="276" w:lineRule="auto"/>
      <w:ind w:left="360"/>
      <w:textAlignment w:val="auto"/>
    </w:pPr>
    <w:rPr>
      <w:rFonts w:ascii="Calibri" w:hAnsi="Calibri"/>
      <w:shadow w:val="0"/>
      <w:sz w:val="16"/>
      <w:szCs w:val="16"/>
    </w:rPr>
  </w:style>
  <w:style w:type="character" w:customStyle="1" w:styleId="BodyTextIndent3Char">
    <w:name w:val="Body Text Indent 3 Char"/>
    <w:basedOn w:val="DefaultParagraphFont"/>
    <w:link w:val="BodyTextIndent3"/>
    <w:uiPriority w:val="99"/>
    <w:rsid w:val="00DD72EC"/>
    <w:rPr>
      <w:rFonts w:ascii="Calibri" w:eastAsia="Times New Roman" w:hAnsi="Calibri" w:cs="Times New Roman"/>
      <w:sz w:val="16"/>
      <w:szCs w:val="16"/>
    </w:rPr>
  </w:style>
  <w:style w:type="paragraph" w:styleId="BodyText2">
    <w:name w:val="Body Text 2"/>
    <w:basedOn w:val="Normal"/>
    <w:link w:val="BodyText2Char"/>
    <w:uiPriority w:val="99"/>
    <w:semiHidden/>
    <w:rsid w:val="00DD72EC"/>
    <w:pPr>
      <w:overflowPunct/>
      <w:autoSpaceDE/>
      <w:autoSpaceDN/>
      <w:adjustRightInd/>
      <w:spacing w:after="120" w:line="480" w:lineRule="auto"/>
      <w:textAlignment w:val="auto"/>
    </w:pPr>
    <w:rPr>
      <w:rFonts w:ascii="Calibri" w:hAnsi="Calibri"/>
      <w:shadow w:val="0"/>
      <w:sz w:val="22"/>
      <w:szCs w:val="22"/>
    </w:rPr>
  </w:style>
  <w:style w:type="character" w:customStyle="1" w:styleId="BodyText2Char">
    <w:name w:val="Body Text 2 Char"/>
    <w:basedOn w:val="DefaultParagraphFont"/>
    <w:link w:val="BodyText2"/>
    <w:uiPriority w:val="99"/>
    <w:semiHidden/>
    <w:rsid w:val="00DD72EC"/>
    <w:rPr>
      <w:rFonts w:ascii="Calibri" w:eastAsia="Times New Roman" w:hAnsi="Calibri" w:cs="Times New Roman"/>
    </w:rPr>
  </w:style>
  <w:style w:type="paragraph" w:customStyle="1" w:styleId="bODYTEXTINDENT30">
    <w:name w:val="bODY TEXT INDENT 3"/>
    <w:basedOn w:val="BodyTextIndent2"/>
    <w:uiPriority w:val="99"/>
    <w:rsid w:val="00DD72EC"/>
    <w:pPr>
      <w:spacing w:after="0" w:line="240" w:lineRule="auto"/>
      <w:ind w:left="1160" w:hanging="320"/>
    </w:pPr>
    <w:rPr>
      <w:rFonts w:ascii="Times New Roman" w:hAnsi="Times New Roman"/>
      <w:color w:val="000000"/>
      <w:w w:val="96"/>
      <w:kern w:val="20"/>
      <w:sz w:val="24"/>
      <w:szCs w:val="24"/>
    </w:rPr>
  </w:style>
  <w:style w:type="paragraph" w:styleId="ListParagraph">
    <w:name w:val="List Paragraph"/>
    <w:basedOn w:val="Normal"/>
    <w:uiPriority w:val="34"/>
    <w:qFormat/>
    <w:rsid w:val="00DD72EC"/>
    <w:pPr>
      <w:ind w:left="720"/>
      <w:contextualSpacing/>
    </w:pPr>
  </w:style>
  <w:style w:type="paragraph" w:styleId="BalloonText">
    <w:name w:val="Balloon Text"/>
    <w:basedOn w:val="Normal"/>
    <w:link w:val="BalloonTextChar"/>
    <w:uiPriority w:val="99"/>
    <w:semiHidden/>
    <w:unhideWhenUsed/>
    <w:rsid w:val="00DD72EC"/>
    <w:rPr>
      <w:rFonts w:ascii="Tahoma" w:hAnsi="Tahoma" w:cs="Tahoma"/>
      <w:sz w:val="16"/>
      <w:szCs w:val="16"/>
    </w:rPr>
  </w:style>
  <w:style w:type="character" w:customStyle="1" w:styleId="BalloonTextChar">
    <w:name w:val="Balloon Text Char"/>
    <w:basedOn w:val="DefaultParagraphFont"/>
    <w:link w:val="BalloonText"/>
    <w:uiPriority w:val="99"/>
    <w:semiHidden/>
    <w:rsid w:val="00DD72EC"/>
    <w:rPr>
      <w:rFonts w:ascii="Tahoma" w:eastAsia="Times New Roman" w:hAnsi="Tahoma" w:cs="Tahoma"/>
      <w:shadow/>
      <w:sz w:val="16"/>
      <w:szCs w:val="16"/>
    </w:rPr>
  </w:style>
  <w:style w:type="paragraph" w:styleId="CommentText">
    <w:name w:val="annotation text"/>
    <w:basedOn w:val="Normal"/>
    <w:link w:val="CommentTextChar"/>
    <w:semiHidden/>
    <w:rsid w:val="00DD72EC"/>
    <w:pPr>
      <w:overflowPunct/>
      <w:autoSpaceDE/>
      <w:autoSpaceDN/>
      <w:adjustRightInd/>
      <w:textAlignment w:val="auto"/>
    </w:pPr>
    <w:rPr>
      <w:rFonts w:ascii="Times New Roman" w:hAnsi="Times New Roman"/>
      <w:shadow w:val="0"/>
    </w:rPr>
  </w:style>
  <w:style w:type="character" w:customStyle="1" w:styleId="CommentTextChar">
    <w:name w:val="Comment Text Char"/>
    <w:basedOn w:val="DefaultParagraphFont"/>
    <w:link w:val="CommentText"/>
    <w:semiHidden/>
    <w:rsid w:val="00DD72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D72EC"/>
    <w:rPr>
      <w:b/>
      <w:bCs/>
    </w:rPr>
  </w:style>
  <w:style w:type="character" w:customStyle="1" w:styleId="CommentSubjectChar">
    <w:name w:val="Comment Subject Char"/>
    <w:basedOn w:val="CommentTextChar"/>
    <w:link w:val="CommentSubject"/>
    <w:semiHidden/>
    <w:rsid w:val="00DD72EC"/>
    <w:rPr>
      <w:b/>
      <w:bCs/>
    </w:rPr>
  </w:style>
  <w:style w:type="table" w:styleId="TableGrid">
    <w:name w:val="Table Grid"/>
    <w:basedOn w:val="TableNormal"/>
    <w:uiPriority w:val="59"/>
    <w:rsid w:val="00DD72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D72EC"/>
    <w:pPr>
      <w:spacing w:after="0" w:line="240" w:lineRule="auto"/>
    </w:pPr>
    <w:rPr>
      <w:rFonts w:ascii="Tms Rmn" w:eastAsia="Times New Roman" w:hAnsi="Tms Rmn" w:cs="Times New Roman"/>
      <w:shadow/>
      <w:sz w:val="20"/>
      <w:szCs w:val="20"/>
    </w:rPr>
  </w:style>
  <w:style w:type="character" w:customStyle="1" w:styleId="Heading7Char">
    <w:name w:val="Heading 7 Char"/>
    <w:aliases w:val="Head 1 Char"/>
    <w:basedOn w:val="DefaultParagraphFont"/>
    <w:link w:val="Heading7"/>
    <w:uiPriority w:val="9"/>
    <w:semiHidden/>
    <w:rsid w:val="004661F7"/>
    <w:rPr>
      <w:rFonts w:asciiTheme="majorHAnsi" w:eastAsiaTheme="majorEastAsia" w:hAnsiTheme="majorHAnsi" w:cstheme="majorBidi"/>
      <w:i/>
      <w:iCs/>
      <w:shadow/>
      <w:color w:val="404040" w:themeColor="text1" w:themeTint="BF"/>
      <w:sz w:val="20"/>
      <w:szCs w:val="20"/>
    </w:rPr>
  </w:style>
  <w:style w:type="paragraph" w:customStyle="1" w:styleId="Section1">
    <w:name w:val="Section 1"/>
    <w:basedOn w:val="Heading6"/>
    <w:link w:val="Section1Char"/>
    <w:qFormat/>
    <w:rsid w:val="004661F7"/>
    <w:pPr>
      <w:keepLines w:val="0"/>
      <w:tabs>
        <w:tab w:val="left" w:pos="1800"/>
      </w:tabs>
      <w:overflowPunct/>
      <w:autoSpaceDE/>
      <w:autoSpaceDN/>
      <w:adjustRightInd/>
      <w:spacing w:before="120" w:after="120"/>
      <w:ind w:left="1728" w:hanging="1728"/>
      <w:textAlignment w:val="auto"/>
    </w:pPr>
    <w:rPr>
      <w:rFonts w:ascii="Times New Roman" w:eastAsia="Calibri" w:hAnsi="Times New Roman" w:cs="Times New Roman"/>
      <w:b/>
      <w:i w:val="0"/>
      <w:iCs w:val="0"/>
      <w:shadow w:val="0"/>
      <w:color w:val="auto"/>
      <w:sz w:val="28"/>
      <w:szCs w:val="22"/>
    </w:rPr>
  </w:style>
  <w:style w:type="character" w:customStyle="1" w:styleId="Section1Char">
    <w:name w:val="Section 1 Char"/>
    <w:basedOn w:val="DefaultParagraphFont"/>
    <w:link w:val="Section1"/>
    <w:rsid w:val="004661F7"/>
    <w:rPr>
      <w:rFonts w:ascii="Times New Roman" w:eastAsia="Calibri" w:hAnsi="Times New Roman" w:cs="Times New Roman"/>
      <w:b/>
      <w:sz w:val="28"/>
    </w:rPr>
  </w:style>
  <w:style w:type="character" w:customStyle="1" w:styleId="Heading6Char">
    <w:name w:val="Heading 6 Char"/>
    <w:basedOn w:val="DefaultParagraphFont"/>
    <w:link w:val="Heading6"/>
    <w:uiPriority w:val="9"/>
    <w:semiHidden/>
    <w:rsid w:val="004661F7"/>
    <w:rPr>
      <w:rFonts w:asciiTheme="majorHAnsi" w:eastAsiaTheme="majorEastAsia" w:hAnsiTheme="majorHAnsi" w:cstheme="majorBidi"/>
      <w:i/>
      <w:iCs/>
      <w:shadow/>
      <w:color w:val="243F60" w:themeColor="accent1" w:themeShade="7F"/>
      <w:sz w:val="20"/>
      <w:szCs w:val="20"/>
    </w:rPr>
  </w:style>
  <w:style w:type="character" w:styleId="Strong">
    <w:name w:val="Strong"/>
    <w:basedOn w:val="BookTitle"/>
    <w:uiPriority w:val="22"/>
    <w:qFormat/>
    <w:rsid w:val="00A1513F"/>
    <w:rPr>
      <w:rFonts w:ascii="Times New Roman" w:hAnsi="Times New Roman"/>
      <w:b/>
      <w:sz w:val="68"/>
      <w:szCs w:val="24"/>
      <w:u w:val="none"/>
    </w:rPr>
  </w:style>
  <w:style w:type="character" w:styleId="BookTitle">
    <w:name w:val="Book Title"/>
    <w:basedOn w:val="DefaultParagraphFont"/>
    <w:uiPriority w:val="33"/>
    <w:qFormat/>
    <w:rsid w:val="00A1513F"/>
    <w:rPr>
      <w:b/>
      <w:bCs/>
      <w:smallCaps/>
      <w:spacing w:val="5"/>
    </w:rPr>
  </w:style>
</w:styles>
</file>

<file path=word/webSettings.xml><?xml version="1.0" encoding="utf-8"?>
<w:webSettings xmlns:r="http://schemas.openxmlformats.org/officeDocument/2006/relationships" xmlns:w="http://schemas.openxmlformats.org/wordprocessingml/2006/main">
  <w:divs>
    <w:div w:id="11860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CC593-5535-46DF-8277-517D9888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1204</Words>
  <Characters>6866</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    A.	FLOODPLAIN HAZARD MANAGEMENT REGULATIONS </vt:lpstr>
      <vt:lpstr>        1.	Flood hazard areas specifically adopted herein as Regulated Flood Hazard Area</vt:lpstr>
      <vt:lpstr>        2.	These regulations have been reviewed by Montana Department of Natural Resourc</vt:lpstr>
      <vt:lpstr>        1.	Protect human life and health;</vt:lpstr>
      <vt:lpstr>        2.	Minimize expenditure of public money for costly flood control projects;</vt:lpstr>
      <vt:lpstr>        3.	Minimize the need for rescue and relief efforts associated with flooding and </vt:lpstr>
      <vt:lpstr>        4.	Minimize prolonged business and public service interruptions;</vt:lpstr>
      <vt:lpstr>        5.	Minimize damage to public facilities and utilities such as water and gas main</vt:lpstr>
      <vt:lpstr>        6.	Help maintain a stable tax base by providing for the sound use and developmen</vt:lpstr>
      <vt:lpstr>        7.	Ensure compliance with the minimum standards for the continued participation </vt:lpstr>
      <vt:lpstr>    </vt:lpstr>
      <vt:lpstr>    E.	METHODS TO REDUCE LOSSES</vt:lpstr>
      <vt:lpstr>        Regulated Flood Hazard Areas</vt:lpstr>
      <vt:lpstr>        Interpretation of Regulated Flood Hazard Area Boundaries</vt:lpstr>
      <vt:lpstr>        Alteration of Regulated Flood Hazard Area</vt:lpstr>
      <vt:lpstr>        General</vt:lpstr>
      <vt:lpstr>        Open Space Uses</vt:lpstr>
      <vt:lpstr>        Floodway</vt:lpstr>
      <vt:lpstr>        Flood Fringe or Regulated Flood Hazard Area without a Floodway</vt:lpstr>
      <vt:lpstr>        General</vt:lpstr>
      <vt:lpstr>        Required Floodplain Permit Application Information</vt:lpstr>
      <vt:lpstr>        </vt:lpstr>
      <vt:lpstr>        Floodplain Permit Application Review</vt:lpstr>
      <vt:lpstr>        Notice Requirements for Floodplain Permit Applications</vt:lpstr>
      <vt:lpstr>        Floodplain Permit Criteria</vt:lpstr>
      <vt:lpstr>        Decision</vt:lpstr>
      <vt:lpstr>        Floodplain Permit Conditions and Requirements</vt:lpstr>
      <vt:lpstr>        Uses Requiring Permits</vt:lpstr>
      <vt:lpstr>        General Requirements</vt:lpstr>
      <vt:lpstr>        Residential Building, Exceptions and Additional Requirements</vt:lpstr>
      <vt:lpstr>        Non-Residential Building, Exceptions and Additional Requirements</vt:lpstr>
      <vt:lpstr>        General</vt:lpstr>
      <vt:lpstr>        Emergency Notification and Application Requirements</vt:lpstr>
      <vt:lpstr>        General</vt:lpstr>
      <vt:lpstr>        Variance Application Requirements</vt:lpstr>
      <vt:lpstr>        Notice Requirements for Floodplain Variance Application</vt:lpstr>
      <vt:lpstr>        Evaluation of Variance Application</vt:lpstr>
      <vt:lpstr>        Decision</vt:lpstr>
    </vt:vector>
  </TitlesOfParts>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Mayor</cp:lastModifiedBy>
  <cp:revision>2</cp:revision>
  <cp:lastPrinted>2022-11-17T21:55:00Z</cp:lastPrinted>
  <dcterms:created xsi:type="dcterms:W3CDTF">2022-11-17T21:57:00Z</dcterms:created>
  <dcterms:modified xsi:type="dcterms:W3CDTF">2022-11-17T21:57:00Z</dcterms:modified>
</cp:coreProperties>
</file>